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2" w:rsidRPr="009C119A" w:rsidRDefault="00FE10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24DF2" w:rsidRPr="009C119A">
        <w:rPr>
          <w:rFonts w:ascii="Arial" w:hAnsi="Arial" w:cs="Arial"/>
          <w:b/>
          <w:sz w:val="20"/>
          <w:szCs w:val="20"/>
        </w:rPr>
        <w:t>Podlaski Oddział Straży Granicznej</w:t>
      </w:r>
      <w:r w:rsidR="00524DF2" w:rsidRPr="009C119A">
        <w:rPr>
          <w:rFonts w:ascii="Arial" w:hAnsi="Arial" w:cs="Arial"/>
          <w:sz w:val="20"/>
          <w:szCs w:val="20"/>
        </w:rPr>
        <w:t xml:space="preserve">                                                   Białystok, dn. </w:t>
      </w:r>
      <w:r w:rsidR="00524DF2">
        <w:rPr>
          <w:rFonts w:ascii="Arial" w:hAnsi="Arial" w:cs="Arial"/>
          <w:sz w:val="20"/>
          <w:szCs w:val="20"/>
        </w:rPr>
        <w:t xml:space="preserve">....... </w:t>
      </w:r>
      <w:r w:rsidR="00EA1341">
        <w:rPr>
          <w:rFonts w:ascii="Arial" w:hAnsi="Arial" w:cs="Arial"/>
          <w:sz w:val="20"/>
          <w:szCs w:val="20"/>
        </w:rPr>
        <w:t>czerwca</w:t>
      </w:r>
      <w:r w:rsidR="00524DF2">
        <w:rPr>
          <w:rFonts w:ascii="Arial" w:hAnsi="Arial" w:cs="Arial"/>
          <w:sz w:val="20"/>
          <w:szCs w:val="20"/>
        </w:rPr>
        <w:t xml:space="preserve"> </w:t>
      </w:r>
      <w:r w:rsidR="00524DF2" w:rsidRPr="009C119A">
        <w:rPr>
          <w:rFonts w:ascii="Arial" w:hAnsi="Arial" w:cs="Arial"/>
          <w:sz w:val="20"/>
          <w:szCs w:val="20"/>
        </w:rPr>
        <w:t>2025 r.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im. gen. dyw. Henryka Minkiewicza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ul.</w:t>
      </w:r>
      <w:r>
        <w:rPr>
          <w:rFonts w:ascii="Arial" w:hAnsi="Arial" w:cs="Arial"/>
          <w:b/>
          <w:sz w:val="20"/>
          <w:szCs w:val="20"/>
        </w:rPr>
        <w:t xml:space="preserve"> Bema 100, 15-370 Białystok</w:t>
      </w:r>
      <w:r>
        <w:rPr>
          <w:rFonts w:ascii="Arial" w:hAnsi="Arial" w:cs="Arial"/>
          <w:b/>
          <w:sz w:val="20"/>
          <w:szCs w:val="20"/>
        </w:rPr>
        <w:tab/>
      </w:r>
      <w:r w:rsidRPr="005A696A">
        <w:rPr>
          <w:rFonts w:ascii="Arial" w:hAnsi="Arial" w:cs="Arial"/>
          <w:b/>
          <w:color w:val="FF0000"/>
          <w:sz w:val="20"/>
          <w:szCs w:val="20"/>
        </w:rPr>
        <w:tab/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        NIP  542-20-72-792</w:t>
      </w:r>
    </w:p>
    <w:p w:rsidR="00524DF2" w:rsidRPr="00F062F2" w:rsidRDefault="00524DF2" w:rsidP="00524DF2">
      <w:pPr>
        <w:spacing w:after="80" w:line="240" w:lineRule="auto"/>
        <w:jc w:val="right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F062F2">
        <w:rPr>
          <w:rFonts w:ascii="Arial" w:hAnsi="Arial" w:cs="Arial"/>
          <w:b/>
          <w:i/>
          <w:color w:val="FFFFFF" w:themeColor="background1"/>
          <w:sz w:val="20"/>
          <w:szCs w:val="20"/>
        </w:rPr>
        <w:t>Kolorem czerwonym wskazano elementy wymagające jeszcze dopracowania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ab/>
        <w:t>PD-TZ-III-3</w:t>
      </w:r>
      <w:r w:rsidR="00AF36C8">
        <w:rPr>
          <w:rFonts w:ascii="Arial" w:hAnsi="Arial" w:cs="Arial"/>
          <w:sz w:val="20"/>
          <w:szCs w:val="20"/>
        </w:rPr>
        <w:t>.223.13</w:t>
      </w:r>
      <w:r w:rsidRPr="009C119A">
        <w:rPr>
          <w:rFonts w:ascii="Arial" w:hAnsi="Arial" w:cs="Arial"/>
          <w:sz w:val="20"/>
          <w:szCs w:val="20"/>
        </w:rPr>
        <w:t>.2025</w:t>
      </w:r>
    </w:p>
    <w:p w:rsidR="00524DF2" w:rsidRPr="00065991" w:rsidRDefault="00524DF2" w:rsidP="00524DF2">
      <w:pPr>
        <w:spacing w:after="80" w:line="240" w:lineRule="auto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065991">
        <w:rPr>
          <w:rFonts w:ascii="Arial" w:hAnsi="Arial" w:cs="Arial"/>
          <w:b/>
          <w:bCs/>
          <w:iCs/>
          <w:sz w:val="24"/>
          <w:szCs w:val="20"/>
        </w:rPr>
        <w:t>ZAPYTANIE OFERTOWE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>Dotyczy</w:t>
      </w:r>
      <w:r w:rsidRPr="009C119A">
        <w:rPr>
          <w:rFonts w:ascii="Arial" w:hAnsi="Arial" w:cs="Arial"/>
          <w:sz w:val="20"/>
          <w:szCs w:val="20"/>
        </w:rPr>
        <w:t>: oferty najmu nieruchomości na potrzeby Podlaskiego Oddziału Straży Granicznej.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24DF2" w:rsidRPr="004F6CBC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Podlaski Oddział Straży Granicznej w Białymstoku, ul. gen. Józefa Bema 100, 15-370 Białystok (dalej: </w:t>
      </w:r>
      <w:r w:rsidRPr="009C119A">
        <w:rPr>
          <w:rFonts w:ascii="Arial" w:hAnsi="Arial" w:cs="Arial"/>
          <w:i/>
          <w:sz w:val="20"/>
          <w:szCs w:val="20"/>
        </w:rPr>
        <w:t>Zamawiający</w:t>
      </w:r>
      <w:r w:rsidRPr="009C119A">
        <w:rPr>
          <w:rFonts w:ascii="Arial" w:hAnsi="Arial" w:cs="Arial"/>
          <w:sz w:val="20"/>
          <w:szCs w:val="20"/>
        </w:rPr>
        <w:t>)</w:t>
      </w:r>
      <w:r w:rsidR="00422435">
        <w:rPr>
          <w:rFonts w:ascii="Arial" w:hAnsi="Arial" w:cs="Arial"/>
          <w:sz w:val="20"/>
          <w:szCs w:val="20"/>
        </w:rPr>
        <w:t xml:space="preserve"> informuje </w:t>
      </w:r>
      <w:r w:rsidR="00422435" w:rsidRPr="004F6CBC">
        <w:rPr>
          <w:rFonts w:ascii="Arial" w:hAnsi="Arial" w:cs="Arial"/>
          <w:sz w:val="20"/>
          <w:szCs w:val="20"/>
        </w:rPr>
        <w:t>o zamiarze najmu i</w:t>
      </w:r>
      <w:r w:rsidRPr="004F6CBC">
        <w:rPr>
          <w:rFonts w:ascii="Arial" w:hAnsi="Arial" w:cs="Arial"/>
          <w:sz w:val="20"/>
          <w:szCs w:val="20"/>
        </w:rPr>
        <w:t xml:space="preserve"> zwraca się z uprzejmą prośbą o przedstawienie oferty na usługę </w:t>
      </w:r>
      <w:r w:rsidR="00422435" w:rsidRPr="004F6CBC">
        <w:rPr>
          <w:rFonts w:ascii="Arial" w:hAnsi="Arial" w:cs="Arial"/>
          <w:sz w:val="20"/>
          <w:szCs w:val="20"/>
        </w:rPr>
        <w:t>wy</w:t>
      </w:r>
      <w:r w:rsidRPr="004F6CBC">
        <w:rPr>
          <w:rFonts w:ascii="Arial" w:hAnsi="Arial" w:cs="Arial"/>
          <w:sz w:val="20"/>
          <w:szCs w:val="20"/>
        </w:rPr>
        <w:t xml:space="preserve">najmu nieruchomości na cele administracyjno-biurowe, na potrzeby prowadzenia przez Zamawiającego ustawowej działalności zgodnie z ustawą z dnia 12 października 1990 r. o </w:t>
      </w:r>
      <w:r w:rsidR="00AF36C8" w:rsidRPr="004F6CBC">
        <w:rPr>
          <w:rFonts w:ascii="Arial" w:hAnsi="Arial" w:cs="Arial"/>
          <w:sz w:val="20"/>
          <w:szCs w:val="20"/>
        </w:rPr>
        <w:t>Straży Granicznej (Dz.U.</w:t>
      </w:r>
      <w:r w:rsidR="00566454">
        <w:rPr>
          <w:rFonts w:ascii="Arial" w:hAnsi="Arial" w:cs="Arial"/>
          <w:sz w:val="20"/>
          <w:szCs w:val="20"/>
        </w:rPr>
        <w:t>2024</w:t>
      </w:r>
      <w:r w:rsidR="00AF36C8" w:rsidRPr="004F6CBC">
        <w:rPr>
          <w:rFonts w:ascii="Arial" w:hAnsi="Arial" w:cs="Arial"/>
          <w:sz w:val="20"/>
          <w:szCs w:val="20"/>
        </w:rPr>
        <w:t xml:space="preserve"> Nr </w:t>
      </w:r>
      <w:r w:rsidR="00566454">
        <w:rPr>
          <w:rFonts w:ascii="Arial" w:hAnsi="Arial" w:cs="Arial"/>
          <w:sz w:val="20"/>
          <w:szCs w:val="20"/>
        </w:rPr>
        <w:t>915</w:t>
      </w:r>
      <w:r w:rsidRPr="004F6CBC">
        <w:rPr>
          <w:rFonts w:ascii="Arial" w:hAnsi="Arial" w:cs="Arial"/>
          <w:sz w:val="20"/>
          <w:szCs w:val="20"/>
        </w:rPr>
        <w:t xml:space="preserve"> z późn. zm.).</w:t>
      </w:r>
      <w:r w:rsidR="004F6CBC" w:rsidRPr="004F6CBC">
        <w:rPr>
          <w:rFonts w:ascii="Arial" w:hAnsi="Arial" w:cs="Arial"/>
          <w:sz w:val="20"/>
          <w:szCs w:val="20"/>
        </w:rPr>
        <w:t xml:space="preserve"> Zamówienie jest współfinansowane w ramach Projektu nr FAMI.03.01-IZ.00-0001/24 </w:t>
      </w:r>
      <w:r w:rsidR="004F6CBC" w:rsidRPr="004F6CBC">
        <w:rPr>
          <w:rFonts w:ascii="Arial" w:hAnsi="Arial" w:cs="Arial"/>
          <w:i/>
          <w:iCs/>
          <w:sz w:val="20"/>
          <w:szCs w:val="20"/>
        </w:rPr>
        <w:t>„Organizowanie powrotów przymusowych oraz powrotów dobrowolnych”</w:t>
      </w:r>
      <w:r w:rsidR="004F6CBC" w:rsidRPr="004F6CBC">
        <w:rPr>
          <w:rFonts w:ascii="Arial" w:hAnsi="Arial" w:cs="Arial"/>
          <w:sz w:val="20"/>
          <w:szCs w:val="20"/>
        </w:rPr>
        <w:t xml:space="preserve"> </w:t>
      </w:r>
      <w:r w:rsidR="004F6CBC">
        <w:rPr>
          <w:rFonts w:ascii="Arial" w:hAnsi="Arial" w:cs="Arial"/>
          <w:sz w:val="20"/>
          <w:szCs w:val="20"/>
        </w:rPr>
        <w:t>dofinansowywanego ze </w:t>
      </w:r>
      <w:r w:rsidR="004F6CBC" w:rsidRPr="004F6CBC">
        <w:rPr>
          <w:rFonts w:ascii="Arial" w:hAnsi="Arial" w:cs="Arial"/>
          <w:sz w:val="20"/>
          <w:szCs w:val="20"/>
        </w:rPr>
        <w:t>środków Funduszu Azylu, Migracji i Integracji na lata 2021-2027.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Zapytanie dotyczy usługi nabycia przez Zamawiającego ograniczonego prawa rzeczowego </w:t>
      </w:r>
      <w:r w:rsidR="00D3148C">
        <w:rPr>
          <w:rFonts w:ascii="Arial" w:hAnsi="Arial" w:cs="Arial"/>
          <w:sz w:val="20"/>
          <w:szCs w:val="20"/>
        </w:rPr>
        <w:t>(najem) do </w:t>
      </w:r>
      <w:r>
        <w:rPr>
          <w:rFonts w:ascii="Arial" w:hAnsi="Arial" w:cs="Arial"/>
          <w:sz w:val="20"/>
          <w:szCs w:val="20"/>
        </w:rPr>
        <w:t xml:space="preserve">zabudowanej </w:t>
      </w:r>
      <w:r w:rsidRPr="009C119A">
        <w:rPr>
          <w:rFonts w:ascii="Arial" w:hAnsi="Arial" w:cs="Arial"/>
          <w:sz w:val="20"/>
          <w:szCs w:val="20"/>
        </w:rPr>
        <w:t>nieruchomości</w:t>
      </w:r>
      <w:r>
        <w:rPr>
          <w:rFonts w:ascii="Arial" w:hAnsi="Arial" w:cs="Arial"/>
          <w:sz w:val="20"/>
          <w:szCs w:val="20"/>
        </w:rPr>
        <w:t xml:space="preserve"> w stanie</w:t>
      </w:r>
      <w:r w:rsidRPr="009C119A">
        <w:rPr>
          <w:rFonts w:ascii="Arial" w:hAnsi="Arial" w:cs="Arial"/>
          <w:sz w:val="20"/>
          <w:szCs w:val="20"/>
        </w:rPr>
        <w:t xml:space="preserve"> wykończ</w:t>
      </w:r>
      <w:r>
        <w:rPr>
          <w:rFonts w:ascii="Arial" w:hAnsi="Arial" w:cs="Arial"/>
          <w:sz w:val="20"/>
          <w:szCs w:val="20"/>
        </w:rPr>
        <w:t>o</w:t>
      </w:r>
      <w:r w:rsidRPr="009C119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ym</w:t>
      </w:r>
      <w:r w:rsidRPr="009C119A">
        <w:rPr>
          <w:rFonts w:ascii="Arial" w:hAnsi="Arial" w:cs="Arial"/>
          <w:sz w:val="20"/>
          <w:szCs w:val="20"/>
        </w:rPr>
        <w:t xml:space="preserve"> oraz wyposażon</w:t>
      </w:r>
      <w:r>
        <w:rPr>
          <w:rFonts w:ascii="Arial" w:hAnsi="Arial" w:cs="Arial"/>
          <w:sz w:val="20"/>
          <w:szCs w:val="20"/>
        </w:rPr>
        <w:t>ym według standardu opisanego w </w:t>
      </w:r>
      <w:r w:rsidRPr="009C119A">
        <w:rPr>
          <w:rFonts w:ascii="Arial" w:hAnsi="Arial" w:cs="Arial"/>
          <w:sz w:val="20"/>
          <w:szCs w:val="20"/>
        </w:rPr>
        <w:t>niniejszym zapytaniu.</w:t>
      </w:r>
      <w:r w:rsidR="004F6CBC" w:rsidRPr="004F6CBC">
        <w:rPr>
          <w:rFonts w:ascii="Calibri Light" w:hAnsi="Calibri Light" w:cs="Calibri Light"/>
          <w:sz w:val="20"/>
          <w:szCs w:val="20"/>
        </w:rPr>
        <w:t xml:space="preserve"> </w:t>
      </w: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Planowany</w:t>
      </w:r>
      <w:r w:rsidR="00422435">
        <w:rPr>
          <w:rFonts w:ascii="Arial" w:hAnsi="Arial" w:cs="Arial"/>
          <w:sz w:val="20"/>
          <w:szCs w:val="20"/>
        </w:rPr>
        <w:t xml:space="preserve"> okres najmu </w:t>
      </w:r>
      <w:r w:rsidR="00422435" w:rsidRPr="000E15AC">
        <w:rPr>
          <w:rFonts w:ascii="Arial" w:hAnsi="Arial" w:cs="Arial"/>
          <w:sz w:val="20"/>
          <w:szCs w:val="20"/>
        </w:rPr>
        <w:t xml:space="preserve">nieruchomości: od </w:t>
      </w:r>
      <w:r w:rsidRPr="000E15AC">
        <w:rPr>
          <w:rFonts w:ascii="Arial" w:hAnsi="Arial" w:cs="Arial"/>
          <w:sz w:val="20"/>
          <w:szCs w:val="20"/>
        </w:rPr>
        <w:t xml:space="preserve">1 września 2025 r. do 31 </w:t>
      </w:r>
      <w:r w:rsidR="00426C72" w:rsidRPr="000E15AC">
        <w:rPr>
          <w:rFonts w:ascii="Arial" w:hAnsi="Arial" w:cs="Arial"/>
          <w:sz w:val="20"/>
          <w:szCs w:val="20"/>
        </w:rPr>
        <w:t>sierpnia 2035</w:t>
      </w:r>
      <w:r w:rsidRPr="000E15AC">
        <w:rPr>
          <w:rFonts w:ascii="Arial" w:hAnsi="Arial" w:cs="Arial"/>
          <w:sz w:val="20"/>
          <w:szCs w:val="20"/>
        </w:rPr>
        <w:t xml:space="preserve"> r.</w:t>
      </w:r>
      <w:r w:rsidR="00426C72" w:rsidRPr="000E15AC">
        <w:rPr>
          <w:rFonts w:ascii="Arial" w:hAnsi="Arial" w:cs="Arial"/>
          <w:sz w:val="20"/>
          <w:szCs w:val="20"/>
        </w:rPr>
        <w:t>, z zastrzeżeniem możliwości rozwiązania umowy z dniem 31 grudnia 2029 r. przez Zamawiającego</w:t>
      </w:r>
      <w:r w:rsidRPr="000E15AC">
        <w:rPr>
          <w:rFonts w:ascii="Arial" w:hAnsi="Arial" w:cs="Arial"/>
          <w:sz w:val="20"/>
          <w:szCs w:val="20"/>
        </w:rPr>
        <w:br/>
        <w:t>(Uwaga: Zamawiający przewiduje przedłużenie najmu na kolejne czasookresy. Okres pierwszego najmu uwarunkowany jest okresem trwałości projektu stanowiącego podstawowe źródło finansowania.).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Poniżej specyfikacja dot. potrzeb w zakresie funkcjonalno-użytkowym obiektu: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lokalizacja: miasto Białystok oraz nieruchomości w odległości do </w:t>
      </w:r>
      <w:r w:rsidR="00EA1341">
        <w:rPr>
          <w:rFonts w:ascii="Arial" w:hAnsi="Arial" w:cs="Arial"/>
          <w:sz w:val="20"/>
          <w:szCs w:val="20"/>
        </w:rPr>
        <w:t>30</w:t>
      </w:r>
      <w:r w:rsidRPr="009C119A">
        <w:rPr>
          <w:rFonts w:ascii="Arial" w:hAnsi="Arial" w:cs="Arial"/>
          <w:sz w:val="20"/>
          <w:szCs w:val="20"/>
        </w:rPr>
        <w:t xml:space="preserve"> km od jego granic administracyjnych;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wymagana łączna powierzchnia użytkowa obiektu w przedziale od 900 m2  do </w:t>
      </w:r>
      <w:r w:rsidR="00F879D5">
        <w:rPr>
          <w:rFonts w:ascii="Arial" w:hAnsi="Arial" w:cs="Arial"/>
          <w:sz w:val="20"/>
          <w:szCs w:val="20"/>
        </w:rPr>
        <w:t>24</w:t>
      </w:r>
      <w:r w:rsidRPr="009C119A">
        <w:rPr>
          <w:rFonts w:ascii="Arial" w:hAnsi="Arial" w:cs="Arial"/>
          <w:sz w:val="20"/>
          <w:szCs w:val="20"/>
        </w:rPr>
        <w:t>00 m2;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wymagana minimalna ilość pomieszczeń oraz ich preferowane powierzchn</w:t>
      </w:r>
      <w:r>
        <w:rPr>
          <w:rFonts w:ascii="Arial" w:hAnsi="Arial" w:cs="Arial"/>
          <w:sz w:val="20"/>
          <w:szCs w:val="20"/>
        </w:rPr>
        <w:t>ie  - zgodnie z załącznikiem nr </w:t>
      </w:r>
      <w:r w:rsidRPr="009C119A">
        <w:rPr>
          <w:rFonts w:ascii="Arial" w:hAnsi="Arial" w:cs="Arial"/>
          <w:sz w:val="20"/>
          <w:szCs w:val="20"/>
        </w:rPr>
        <w:t>1 do  niniejszego</w:t>
      </w:r>
      <w:r w:rsidR="0018126F">
        <w:rPr>
          <w:rFonts w:ascii="Arial" w:hAnsi="Arial" w:cs="Arial"/>
          <w:sz w:val="20"/>
          <w:szCs w:val="20"/>
        </w:rPr>
        <w:t xml:space="preserve"> zapytania </w:t>
      </w:r>
      <w:r w:rsidR="0018126F" w:rsidRPr="00F062F2">
        <w:rPr>
          <w:rFonts w:ascii="Arial" w:hAnsi="Arial" w:cs="Arial"/>
          <w:sz w:val="20"/>
          <w:szCs w:val="20"/>
        </w:rPr>
        <w:t>-</w:t>
      </w:r>
      <w:r w:rsidRPr="00F062F2">
        <w:rPr>
          <w:rFonts w:ascii="Arial" w:hAnsi="Arial" w:cs="Arial"/>
          <w:sz w:val="20"/>
          <w:szCs w:val="20"/>
        </w:rPr>
        <w:t xml:space="preserve"> „</w:t>
      </w:r>
      <w:r w:rsidR="0018126F" w:rsidRPr="00F062F2">
        <w:rPr>
          <w:rFonts w:ascii="Arial" w:hAnsi="Arial" w:cs="Arial"/>
          <w:sz w:val="20"/>
          <w:szCs w:val="20"/>
        </w:rPr>
        <w:t xml:space="preserve">Struktura pomieszczeń - </w:t>
      </w:r>
      <w:r w:rsidRPr="00F062F2">
        <w:rPr>
          <w:rFonts w:ascii="Arial" w:hAnsi="Arial" w:cs="Arial"/>
          <w:sz w:val="20"/>
          <w:szCs w:val="20"/>
        </w:rPr>
        <w:t>SG Białystok”);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szczegóły dot.</w:t>
      </w:r>
      <w:r w:rsidR="00273E4F">
        <w:rPr>
          <w:rFonts w:ascii="Arial" w:hAnsi="Arial" w:cs="Arial"/>
          <w:sz w:val="20"/>
          <w:szCs w:val="20"/>
        </w:rPr>
        <w:t xml:space="preserve"> zakładanego asortymentu </w:t>
      </w:r>
      <w:r w:rsidRPr="009C119A">
        <w:rPr>
          <w:rFonts w:ascii="Arial" w:hAnsi="Arial" w:cs="Arial"/>
          <w:sz w:val="20"/>
          <w:szCs w:val="20"/>
        </w:rPr>
        <w:t xml:space="preserve">wyposażenia pomieszczeń </w:t>
      </w:r>
      <w:r w:rsidR="00273E4F">
        <w:rPr>
          <w:rFonts w:ascii="Arial" w:hAnsi="Arial" w:cs="Arial"/>
          <w:sz w:val="20"/>
          <w:szCs w:val="20"/>
        </w:rPr>
        <w:t xml:space="preserve">(ilość/rodzaj) </w:t>
      </w:r>
      <w:r w:rsidRPr="009C119A">
        <w:rPr>
          <w:rFonts w:ascii="Arial" w:hAnsi="Arial" w:cs="Arial"/>
          <w:sz w:val="20"/>
          <w:szCs w:val="20"/>
        </w:rPr>
        <w:t xml:space="preserve">w załączniku nr 2 – </w:t>
      </w:r>
      <w:r w:rsidR="00273E4F">
        <w:rPr>
          <w:rFonts w:ascii="Arial" w:hAnsi="Arial" w:cs="Arial"/>
          <w:sz w:val="20"/>
          <w:szCs w:val="20"/>
        </w:rPr>
        <w:t>„W</w:t>
      </w:r>
      <w:r w:rsidR="00273E4F" w:rsidRPr="00273E4F">
        <w:rPr>
          <w:rFonts w:ascii="Arial" w:hAnsi="Arial" w:cs="Arial"/>
          <w:sz w:val="20"/>
          <w:szCs w:val="20"/>
        </w:rPr>
        <w:t>yposażenie kwaterunkowe SG Białystok</w:t>
      </w:r>
      <w:r w:rsidRPr="00273E4F">
        <w:rPr>
          <w:rFonts w:ascii="Arial" w:hAnsi="Arial" w:cs="Arial"/>
          <w:sz w:val="20"/>
          <w:szCs w:val="20"/>
        </w:rPr>
        <w:t>”;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ilość miejsc parkingowych dostępnych dla najemcy:  minimum 2</w:t>
      </w:r>
      <w:r w:rsidR="007B4592">
        <w:rPr>
          <w:rFonts w:ascii="Arial" w:hAnsi="Arial" w:cs="Arial"/>
          <w:sz w:val="20"/>
          <w:szCs w:val="20"/>
        </w:rPr>
        <w:t>0</w:t>
      </w:r>
      <w:r w:rsidRPr="009C119A">
        <w:rPr>
          <w:rFonts w:ascii="Arial" w:hAnsi="Arial" w:cs="Arial"/>
          <w:sz w:val="20"/>
          <w:szCs w:val="20"/>
        </w:rPr>
        <w:t>;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teren nieruchomości ogrodzony, z bramą wjazdową i furtką do obsługi ruchu pieszych; </w:t>
      </w:r>
    </w:p>
    <w:p w:rsidR="00524DF2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co najmniej dwa niezależne wejścia do obiektu;</w:t>
      </w:r>
    </w:p>
    <w:p w:rsidR="00643B7E" w:rsidRPr="00643B7E" w:rsidRDefault="00643B7E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preferowane by obiekt </w:t>
      </w:r>
      <w:r w:rsidRPr="00643B7E">
        <w:rPr>
          <w:rFonts w:ascii="Arial" w:hAnsi="Arial" w:cs="Arial"/>
          <w:sz w:val="20"/>
          <w:szCs w:val="20"/>
        </w:rPr>
        <w:t>był dostosowany do potrzeb osób niepełnosprawnych;</w:t>
      </w:r>
    </w:p>
    <w:p w:rsidR="00524DF2" w:rsidRPr="00643B7E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ściany: zarówno zewnętrzne jak i działowe muszą być wykonane z cegły o grubości co najmniej 12 cm lub materiału zapewniającego zbliżoną wytrzymałość.</w:t>
      </w:r>
    </w:p>
    <w:p w:rsidR="00524DF2" w:rsidRPr="00643B7E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system telewizji dozorowej obejmujący wszystkie wejścia do budynku oraz cały teren obiektu.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wszystkie wejścia do budynku zabezpieczone obustronnym systemem kontroli dostępu osób, który umożliwia rejestr i archiwizację wejścia/wyjścia (czasu przebywania) osoby, z wyszczególnieniem: imienia i nazwiska, daty, godziny i minuty. System musi generować alarmy i ostrzeżenia o nieuprawnionym lub nieprawidłowym</w:t>
      </w:r>
      <w:r w:rsidRPr="009C119A">
        <w:rPr>
          <w:rFonts w:ascii="Arial" w:hAnsi="Arial" w:cs="Arial"/>
          <w:sz w:val="20"/>
          <w:szCs w:val="20"/>
        </w:rPr>
        <w:t xml:space="preserve"> dostępie do kontrolowanej strefy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nieruchomość </w:t>
      </w:r>
      <w:r w:rsidR="002F7E13">
        <w:rPr>
          <w:rFonts w:ascii="Arial" w:hAnsi="Arial" w:cs="Arial"/>
          <w:sz w:val="20"/>
          <w:szCs w:val="20"/>
        </w:rPr>
        <w:t>musi</w:t>
      </w:r>
      <w:r w:rsidRPr="009C119A">
        <w:rPr>
          <w:rFonts w:ascii="Arial" w:hAnsi="Arial" w:cs="Arial"/>
          <w:sz w:val="20"/>
          <w:szCs w:val="20"/>
        </w:rPr>
        <w:t xml:space="preserve"> spełniać  przepisy w zakresie bezpieczeństw</w:t>
      </w:r>
      <w:r>
        <w:rPr>
          <w:rFonts w:ascii="Arial" w:hAnsi="Arial" w:cs="Arial"/>
          <w:sz w:val="20"/>
          <w:szCs w:val="20"/>
        </w:rPr>
        <w:t>a pożarowego zgodnie z Ustawą z </w:t>
      </w:r>
      <w:r w:rsidRPr="009C119A">
        <w:rPr>
          <w:rFonts w:ascii="Arial" w:hAnsi="Arial" w:cs="Arial"/>
          <w:sz w:val="20"/>
          <w:szCs w:val="20"/>
        </w:rPr>
        <w:t>dnia 24 sierpnia 1991 r. o ochronie przeciwpożarowej (t. j. Dz. U. z 20</w:t>
      </w:r>
      <w:r w:rsidR="00566454">
        <w:rPr>
          <w:rFonts w:ascii="Arial" w:hAnsi="Arial" w:cs="Arial"/>
          <w:sz w:val="20"/>
          <w:szCs w:val="20"/>
        </w:rPr>
        <w:t>25</w:t>
      </w:r>
      <w:r w:rsidRPr="009C119A">
        <w:rPr>
          <w:rFonts w:ascii="Arial" w:hAnsi="Arial" w:cs="Arial"/>
          <w:sz w:val="20"/>
          <w:szCs w:val="20"/>
        </w:rPr>
        <w:t xml:space="preserve"> r. poz.1</w:t>
      </w:r>
      <w:r w:rsidR="00566454">
        <w:rPr>
          <w:rFonts w:ascii="Arial" w:hAnsi="Arial" w:cs="Arial"/>
          <w:sz w:val="20"/>
          <w:szCs w:val="20"/>
        </w:rPr>
        <w:t>88</w:t>
      </w:r>
      <w:r w:rsidRPr="009C119A">
        <w:rPr>
          <w:rFonts w:ascii="Arial" w:hAnsi="Arial" w:cs="Arial"/>
          <w:sz w:val="20"/>
          <w:szCs w:val="20"/>
        </w:rPr>
        <w:t xml:space="preserve">, z późn. zm.).  oraz Ustawą z dnia 24 sierpnia 1991 r. o Państwowej Straży Pożarnej  (t. </w:t>
      </w:r>
      <w:r w:rsidR="004B35B2">
        <w:rPr>
          <w:rFonts w:ascii="Arial" w:hAnsi="Arial" w:cs="Arial"/>
          <w:sz w:val="20"/>
          <w:szCs w:val="20"/>
        </w:rPr>
        <w:t>j. Dz. U. z 20</w:t>
      </w:r>
      <w:r w:rsidR="00566454">
        <w:rPr>
          <w:rFonts w:ascii="Arial" w:hAnsi="Arial" w:cs="Arial"/>
          <w:sz w:val="20"/>
          <w:szCs w:val="20"/>
        </w:rPr>
        <w:t>24</w:t>
      </w:r>
      <w:r w:rsidR="004B35B2">
        <w:rPr>
          <w:rFonts w:ascii="Arial" w:hAnsi="Arial" w:cs="Arial"/>
          <w:sz w:val="20"/>
          <w:szCs w:val="20"/>
        </w:rPr>
        <w:t xml:space="preserve"> r. poz. 14</w:t>
      </w:r>
      <w:r w:rsidR="00566454">
        <w:rPr>
          <w:rFonts w:ascii="Arial" w:hAnsi="Arial" w:cs="Arial"/>
          <w:sz w:val="20"/>
          <w:szCs w:val="20"/>
        </w:rPr>
        <w:t>43</w:t>
      </w:r>
      <w:r w:rsidR="004B35B2">
        <w:rPr>
          <w:rFonts w:ascii="Arial" w:hAnsi="Arial" w:cs="Arial"/>
          <w:sz w:val="20"/>
          <w:szCs w:val="20"/>
        </w:rPr>
        <w:t xml:space="preserve"> z </w:t>
      </w:r>
      <w:r w:rsidRPr="009C119A">
        <w:rPr>
          <w:rFonts w:ascii="Arial" w:hAnsi="Arial" w:cs="Arial"/>
          <w:sz w:val="20"/>
          <w:szCs w:val="20"/>
        </w:rPr>
        <w:t>późn. zm.);</w:t>
      </w:r>
    </w:p>
    <w:p w:rsidR="00524DF2" w:rsidRPr="006A5C5F" w:rsidRDefault="00524DF2" w:rsidP="00524DF2">
      <w:pPr>
        <w:pStyle w:val="Akapitzlist"/>
        <w:numPr>
          <w:ilvl w:val="0"/>
          <w:numId w:val="4"/>
        </w:numPr>
        <w:tabs>
          <w:tab w:val="left" w:pos="142"/>
        </w:tabs>
        <w:spacing w:after="80" w:line="24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lastRenderedPageBreak/>
        <w:t xml:space="preserve">w budynku toalety urządzone na każdej kondygnacji. Jeżeli na kondygnacji </w:t>
      </w:r>
      <w:r>
        <w:rPr>
          <w:rFonts w:ascii="Arial" w:hAnsi="Arial" w:cs="Arial"/>
          <w:sz w:val="20"/>
          <w:szCs w:val="20"/>
        </w:rPr>
        <w:t xml:space="preserve">zorganizowane są miejsca pracy dla </w:t>
      </w:r>
      <w:r w:rsidRPr="009C119A">
        <w:rPr>
          <w:rFonts w:ascii="Arial" w:hAnsi="Arial" w:cs="Arial"/>
          <w:sz w:val="20"/>
          <w:szCs w:val="20"/>
        </w:rPr>
        <w:t>mniej niż dziesię</w:t>
      </w:r>
      <w:r>
        <w:rPr>
          <w:rFonts w:ascii="Arial" w:hAnsi="Arial" w:cs="Arial"/>
          <w:sz w:val="20"/>
          <w:szCs w:val="20"/>
        </w:rPr>
        <w:t>ciu</w:t>
      </w:r>
      <w:r w:rsidRPr="009C119A">
        <w:rPr>
          <w:rFonts w:ascii="Arial" w:hAnsi="Arial" w:cs="Arial"/>
          <w:sz w:val="20"/>
          <w:szCs w:val="20"/>
        </w:rPr>
        <w:t xml:space="preserve"> osób, ustępy mogą znajdować się nie dalej niż na sąsiedniej kondygnacji. Toalety muszą być urządzone oddzielenie dla mężczyzn i kobiet;</w:t>
      </w:r>
    </w:p>
    <w:p w:rsidR="00524DF2" w:rsidRPr="009C119A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wykończenie podłóg: dopuszcza się wykładziny dywanowe, pcv, winylowe;</w:t>
      </w:r>
    </w:p>
    <w:p w:rsidR="00524DF2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wykończenie ścian adekwatnie do przeznaczenia </w:t>
      </w:r>
      <w:r>
        <w:rPr>
          <w:rFonts w:ascii="Arial" w:hAnsi="Arial" w:cs="Arial"/>
          <w:sz w:val="20"/>
          <w:szCs w:val="20"/>
        </w:rPr>
        <w:t xml:space="preserve">danego </w:t>
      </w:r>
      <w:r w:rsidRPr="009C119A">
        <w:rPr>
          <w:rFonts w:ascii="Arial" w:hAnsi="Arial" w:cs="Arial"/>
          <w:sz w:val="20"/>
          <w:szCs w:val="20"/>
        </w:rPr>
        <w:t xml:space="preserve">pomieszczenia, ogólnie przyjęty standard „biurowy” (w kancelariach ściany malowane na kolory w jasnej tonacji, </w:t>
      </w:r>
      <w:r w:rsidR="00B21962">
        <w:rPr>
          <w:rFonts w:ascii="Arial" w:hAnsi="Arial" w:cs="Arial"/>
          <w:sz w:val="20"/>
          <w:szCs w:val="20"/>
        </w:rPr>
        <w:t>np.</w:t>
      </w:r>
      <w:r w:rsidRPr="009C119A">
        <w:rPr>
          <w:rFonts w:ascii="Arial" w:hAnsi="Arial" w:cs="Arial"/>
          <w:sz w:val="20"/>
          <w:szCs w:val="20"/>
        </w:rPr>
        <w:t>: beż, szarość, żółty, brzoskwiniowy);</w:t>
      </w:r>
    </w:p>
    <w:p w:rsidR="00524DF2" w:rsidRPr="008D15F7" w:rsidRDefault="00643B7E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15F7">
        <w:rPr>
          <w:rFonts w:ascii="Arial" w:hAnsi="Arial" w:cs="Arial"/>
          <w:sz w:val="20"/>
          <w:szCs w:val="20"/>
        </w:rPr>
        <w:t>o</w:t>
      </w:r>
      <w:r w:rsidR="006A5C5F" w:rsidRPr="008D15F7">
        <w:rPr>
          <w:rFonts w:ascii="Arial" w:hAnsi="Arial" w:cs="Arial"/>
          <w:sz w:val="20"/>
          <w:szCs w:val="20"/>
        </w:rPr>
        <w:t xml:space="preserve">kna muszą </w:t>
      </w:r>
      <w:r w:rsidRPr="008D15F7">
        <w:rPr>
          <w:rFonts w:ascii="Arial" w:hAnsi="Arial" w:cs="Arial"/>
          <w:sz w:val="20"/>
          <w:szCs w:val="20"/>
        </w:rPr>
        <w:t xml:space="preserve">być wyposażone w </w:t>
      </w:r>
      <w:r w:rsidR="006A5C5F" w:rsidRPr="008D15F7">
        <w:rPr>
          <w:rFonts w:ascii="Arial" w:hAnsi="Arial" w:cs="Arial"/>
          <w:sz w:val="20"/>
          <w:szCs w:val="20"/>
        </w:rPr>
        <w:t>rolety</w:t>
      </w:r>
      <w:r w:rsidRPr="008D15F7">
        <w:rPr>
          <w:rFonts w:ascii="Arial" w:hAnsi="Arial" w:cs="Arial"/>
          <w:sz w:val="20"/>
          <w:szCs w:val="20"/>
        </w:rPr>
        <w:t>,</w:t>
      </w:r>
      <w:r w:rsidR="006A5C5F" w:rsidRPr="008D15F7">
        <w:rPr>
          <w:rFonts w:ascii="Arial" w:hAnsi="Arial" w:cs="Arial"/>
          <w:sz w:val="20"/>
          <w:szCs w:val="20"/>
        </w:rPr>
        <w:t xml:space="preserve"> </w:t>
      </w:r>
      <w:r w:rsidRPr="008D15F7">
        <w:rPr>
          <w:rFonts w:ascii="Arial" w:hAnsi="Arial" w:cs="Arial"/>
          <w:sz w:val="20"/>
          <w:szCs w:val="20"/>
        </w:rPr>
        <w:t>żaluzje lub zasłony;</w:t>
      </w:r>
    </w:p>
    <w:p w:rsidR="00643B7E" w:rsidRDefault="00643B7E" w:rsidP="00950BAD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15F7">
        <w:rPr>
          <w:rFonts w:ascii="Arial" w:hAnsi="Arial" w:cs="Arial"/>
          <w:sz w:val="20"/>
          <w:szCs w:val="20"/>
        </w:rPr>
        <w:t>budynek wyposażony w podręczny sprzęt gaśniczy;</w:t>
      </w:r>
    </w:p>
    <w:p w:rsidR="00950BAD" w:rsidRDefault="00643B7E" w:rsidP="00950BAD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15F7">
        <w:rPr>
          <w:rFonts w:ascii="Arial" w:hAnsi="Arial" w:cs="Arial"/>
          <w:sz w:val="20"/>
          <w:szCs w:val="20"/>
        </w:rPr>
        <w:t>w</w:t>
      </w:r>
      <w:r w:rsidR="00950BAD" w:rsidRPr="008D15F7">
        <w:rPr>
          <w:rFonts w:ascii="Arial" w:hAnsi="Arial" w:cs="Arial"/>
          <w:sz w:val="20"/>
          <w:szCs w:val="20"/>
        </w:rPr>
        <w:t>ymagania szczegółowe dla wybranych pomieszczeń</w:t>
      </w:r>
      <w:r w:rsidR="00950BAD" w:rsidRPr="00BC5954">
        <w:rPr>
          <w:rFonts w:ascii="Arial" w:hAnsi="Arial" w:cs="Arial"/>
          <w:sz w:val="20"/>
          <w:szCs w:val="20"/>
        </w:rPr>
        <w:t xml:space="preserve"> (tzw. specjalnych) - w miarę możliwości umieszczone na piętrze.</w:t>
      </w:r>
    </w:p>
    <w:p w:rsidR="006A5C5F" w:rsidRPr="006A5C5F" w:rsidRDefault="006A5C5F" w:rsidP="00643B7E">
      <w:pPr>
        <w:pStyle w:val="NormalnyWeb"/>
        <w:tabs>
          <w:tab w:val="left" w:pos="142"/>
        </w:tabs>
        <w:spacing w:before="0" w:beforeAutospacing="0" w:after="80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.1.</w:t>
      </w:r>
      <w:r w:rsidRPr="009C119A">
        <w:rPr>
          <w:rFonts w:ascii="Arial" w:hAnsi="Arial" w:cs="Arial"/>
          <w:sz w:val="20"/>
          <w:szCs w:val="20"/>
        </w:rPr>
        <w:t>Wymagania dla pomieszczenia kancelarii ogólnej</w:t>
      </w:r>
      <w:r>
        <w:rPr>
          <w:rFonts w:ascii="Arial" w:hAnsi="Arial" w:cs="Arial"/>
          <w:sz w:val="20"/>
          <w:szCs w:val="20"/>
        </w:rPr>
        <w:t xml:space="preserve"> (1 pomieszczenie)</w:t>
      </w:r>
      <w:r w:rsidRPr="009C119A">
        <w:rPr>
          <w:rFonts w:ascii="Arial" w:hAnsi="Arial" w:cs="Arial"/>
          <w:sz w:val="20"/>
          <w:szCs w:val="20"/>
        </w:rPr>
        <w:t xml:space="preserve">: </w:t>
      </w:r>
    </w:p>
    <w:p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drzwi o zwiększonej odporności na włamanie: klasy C (w tym zamki klasy C) albo kat. 4 lub wyższej. - okna zabezpieczone kratą lub innym zabezpieczeniem posiadającym odporność na włamanie oraz przed podglądem z zewnątrz (wertykale/folia na szybie)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elektroniczny system kontroli dostępu osób (obustronny), który umożliwia rejestr i archiwizację wejścia/wyjścia (czasu przebywania) osoby, z wyszczególnieniem: imie</w:t>
      </w:r>
      <w:r>
        <w:rPr>
          <w:rFonts w:ascii="Arial" w:hAnsi="Arial" w:cs="Arial"/>
          <w:sz w:val="20"/>
          <w:szCs w:val="20"/>
        </w:rPr>
        <w:t>nia i nazwiska, daty, godziny i </w:t>
      </w:r>
      <w:r w:rsidRPr="009C119A">
        <w:rPr>
          <w:rFonts w:ascii="Arial" w:hAnsi="Arial" w:cs="Arial"/>
          <w:sz w:val="20"/>
          <w:szCs w:val="20"/>
        </w:rPr>
        <w:t>minuty. System musi generować alarmy i ostrzeżenia o nieuprawnionym lub nieprawidłowym dostępie do kontrolowanej strefy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pomieszczenia objęte telewizją dozorową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system sygnalizacji włamania i napadu musi posiadać stopień 3 lub wyższy albo co najmniej klasę SA-3. Obejmuję ochroną całe pomieszczenie. System całodobowo monitorowany przez personel bezpieczeństwa</w:t>
      </w:r>
      <w:r w:rsidR="00536C12">
        <w:rPr>
          <w:rFonts w:ascii="Arial" w:hAnsi="Arial" w:cs="Arial"/>
          <w:sz w:val="20"/>
          <w:szCs w:val="20"/>
        </w:rPr>
        <w:t xml:space="preserve"> </w:t>
      </w:r>
      <w:r w:rsidR="003947DE">
        <w:rPr>
          <w:rFonts w:ascii="Arial" w:hAnsi="Arial" w:cs="Arial"/>
          <w:sz w:val="20"/>
          <w:szCs w:val="20"/>
        </w:rPr>
        <w:t>zamawiającego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instalacja (urządzenia) wykrywające zagrożenie pożarowe (czujki). Ostrzeżenia i alarmy przekazywane są do pomieszczenia personelu bezpieczeństwa.</w:t>
      </w:r>
    </w:p>
    <w:p w:rsidR="00950BAD" w:rsidRPr="009C119A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.2. </w:t>
      </w:r>
      <w:r w:rsidRPr="009C119A">
        <w:rPr>
          <w:rFonts w:ascii="Arial" w:hAnsi="Arial" w:cs="Arial"/>
          <w:sz w:val="20"/>
          <w:szCs w:val="20"/>
        </w:rPr>
        <w:t xml:space="preserve">Wymagania dla pomieszczenia </w:t>
      </w:r>
      <w:r>
        <w:rPr>
          <w:rFonts w:ascii="Arial" w:hAnsi="Arial" w:cs="Arial"/>
          <w:sz w:val="20"/>
          <w:szCs w:val="20"/>
        </w:rPr>
        <w:t>dyżurnego (1 pomieszczenie)</w:t>
      </w:r>
      <w:r w:rsidRPr="009C119A">
        <w:rPr>
          <w:rFonts w:ascii="Arial" w:hAnsi="Arial" w:cs="Arial"/>
          <w:sz w:val="20"/>
          <w:szCs w:val="20"/>
        </w:rPr>
        <w:t>:</w:t>
      </w:r>
    </w:p>
    <w:p w:rsidR="00950BAD" w:rsidRPr="009C119A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drzwi o zwiększonej odporności na włamanie: klasy C (w tym zamki k</w:t>
      </w:r>
      <w:r w:rsidR="00663E8D">
        <w:rPr>
          <w:rFonts w:ascii="Arial" w:hAnsi="Arial" w:cs="Arial"/>
          <w:sz w:val="20"/>
          <w:szCs w:val="20"/>
        </w:rPr>
        <w:t>lasy C) albo kat. 4 lub wyższej;</w:t>
      </w:r>
    </w:p>
    <w:p w:rsidR="00950BAD" w:rsidRPr="009C119A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okna zabezpieczone kratą lub innym zabezpieczeniem posiadającym odporność na włamanie oraz przed podglądem z zewną</w:t>
      </w:r>
      <w:r w:rsidR="00663E8D">
        <w:rPr>
          <w:rFonts w:ascii="Arial" w:hAnsi="Arial" w:cs="Arial"/>
          <w:sz w:val="20"/>
          <w:szCs w:val="20"/>
        </w:rPr>
        <w:t>trz (wertykale/folia na szybie);</w:t>
      </w:r>
    </w:p>
    <w:p w:rsidR="00950BAD" w:rsidRPr="009C119A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elektroniczny system kontroli dostępu osób (obustronny), który umożliwia rejestr i archiwizację wejścia/wyjścia (czasu przebywania) osoby, z wyszczególnieniem: imie</w:t>
      </w:r>
      <w:r>
        <w:rPr>
          <w:rFonts w:ascii="Arial" w:hAnsi="Arial" w:cs="Arial"/>
          <w:sz w:val="20"/>
          <w:szCs w:val="20"/>
        </w:rPr>
        <w:t>nia i nazwiska, daty, godziny i </w:t>
      </w:r>
      <w:r w:rsidRPr="009C119A">
        <w:rPr>
          <w:rFonts w:ascii="Arial" w:hAnsi="Arial" w:cs="Arial"/>
          <w:sz w:val="20"/>
          <w:szCs w:val="20"/>
        </w:rPr>
        <w:t>minuty. System musi generować alarmy i ostrzeżenia o nieuprawnionym lub nieprawidłowym d</w:t>
      </w:r>
      <w:r w:rsidR="00663E8D">
        <w:rPr>
          <w:rFonts w:ascii="Arial" w:hAnsi="Arial" w:cs="Arial"/>
          <w:sz w:val="20"/>
          <w:szCs w:val="20"/>
        </w:rPr>
        <w:t>ostępie do kontrolowanej strefy;</w:t>
      </w:r>
    </w:p>
    <w:p w:rsidR="00950BAD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pomieszczenia objęte telewizją dozorową.</w:t>
      </w:r>
    </w:p>
    <w:p w:rsidR="00950BAD" w:rsidRPr="009C119A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.3. </w:t>
      </w:r>
      <w:r w:rsidRPr="009C119A">
        <w:rPr>
          <w:rFonts w:ascii="Arial" w:hAnsi="Arial" w:cs="Arial"/>
          <w:sz w:val="20"/>
          <w:szCs w:val="20"/>
        </w:rPr>
        <w:t>Wymagania dla pomieszczenia</w:t>
      </w:r>
      <w:r w:rsidR="00536C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serwerowni, w którym również będzie zlokalizowane stanowisko teleinformatyczne (1 pomieszczenie)</w:t>
      </w:r>
      <w:r w:rsidRPr="009C119A">
        <w:rPr>
          <w:rFonts w:ascii="Arial" w:hAnsi="Arial" w:cs="Arial"/>
          <w:sz w:val="20"/>
          <w:szCs w:val="20"/>
        </w:rPr>
        <w:t xml:space="preserve">: </w:t>
      </w:r>
    </w:p>
    <w:p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drzwi o zwiększonej odporności na włamanie: klasy C (w tym zamki klasy C) albo kat. 4 lub wyższej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okna  zabezpieczone kratą lub innym zabezpieczeniem posiadającym odporność na włamanie oraz przed podglądem z zewnątrz (wertykale/folia na szybie)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elektroniczny system kontroli dostępu osób (obustronny), który umożliwia rejestr i archiwizację wejścia/wyjścia (czasu przebywania) osoby, z wyszczególnieniem: imie</w:t>
      </w:r>
      <w:r>
        <w:rPr>
          <w:rFonts w:ascii="Arial" w:hAnsi="Arial" w:cs="Arial"/>
          <w:sz w:val="20"/>
          <w:szCs w:val="20"/>
        </w:rPr>
        <w:t>nia i nazwiska, daty, godziny i </w:t>
      </w:r>
      <w:r w:rsidRPr="009C119A">
        <w:rPr>
          <w:rFonts w:ascii="Arial" w:hAnsi="Arial" w:cs="Arial"/>
          <w:sz w:val="20"/>
          <w:szCs w:val="20"/>
        </w:rPr>
        <w:t>minuty. System musi generować alarmy i ostrzeżenia o nieuprawnionym lub nieprawidłowym dostępie do kontrolowanej strefy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pomieszczenia objęte telewizją dozorową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system sygnalizacji włamania i napadu musi posiadać stopień 3 lub wyższy albo co najmniej klasę SA-3. Obejmuję ochroną całe pomieszczenie. System całodobowo monitorowany przez personel bezpieczeństwa (</w:t>
      </w:r>
      <w:r w:rsidR="00EA650E">
        <w:rPr>
          <w:rFonts w:ascii="Arial" w:hAnsi="Arial" w:cs="Arial"/>
          <w:sz w:val="20"/>
          <w:szCs w:val="20"/>
        </w:rPr>
        <w:t>Zamawiającego</w:t>
      </w:r>
      <w:r w:rsidRPr="009C119A">
        <w:rPr>
          <w:rFonts w:ascii="Arial" w:hAnsi="Arial" w:cs="Arial"/>
          <w:sz w:val="20"/>
          <w:szCs w:val="20"/>
        </w:rPr>
        <w:t>)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lastRenderedPageBreak/>
        <w:t>instalacja (urządzenia) wykrywające zagrożenie pożarowe (czujki). Ostrzeżenia i alarmy przekazywane są do pomieszczenia personelu bezpieczeństwa (</w:t>
      </w:r>
      <w:r w:rsidR="00EA650E">
        <w:rPr>
          <w:rFonts w:ascii="Arial" w:hAnsi="Arial" w:cs="Arial"/>
          <w:sz w:val="20"/>
          <w:szCs w:val="20"/>
        </w:rPr>
        <w:t>Zamawiającego</w:t>
      </w:r>
      <w:r w:rsidRPr="009C119A">
        <w:rPr>
          <w:rFonts w:ascii="Arial" w:hAnsi="Arial" w:cs="Arial"/>
          <w:sz w:val="20"/>
          <w:szCs w:val="20"/>
        </w:rPr>
        <w:t>)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.4. </w:t>
      </w:r>
      <w:r w:rsidRPr="009C119A">
        <w:rPr>
          <w:rFonts w:ascii="Arial" w:hAnsi="Arial" w:cs="Arial"/>
          <w:sz w:val="20"/>
          <w:szCs w:val="20"/>
        </w:rPr>
        <w:t xml:space="preserve">Pomieszczenia </w:t>
      </w:r>
      <w:r>
        <w:rPr>
          <w:rFonts w:ascii="Arial" w:hAnsi="Arial" w:cs="Arial"/>
          <w:sz w:val="20"/>
          <w:szCs w:val="20"/>
        </w:rPr>
        <w:t>specjalne kancelaryjne</w:t>
      </w:r>
      <w:r w:rsidRPr="009C119A">
        <w:rPr>
          <w:rFonts w:ascii="Arial" w:hAnsi="Arial" w:cs="Arial"/>
          <w:sz w:val="20"/>
          <w:szCs w:val="20"/>
        </w:rPr>
        <w:t xml:space="preserve"> (łącznie </w:t>
      </w:r>
      <w:r w:rsidR="00643B7E">
        <w:rPr>
          <w:rFonts w:ascii="Arial" w:hAnsi="Arial" w:cs="Arial"/>
          <w:sz w:val="20"/>
          <w:szCs w:val="20"/>
        </w:rPr>
        <w:t xml:space="preserve">do </w:t>
      </w:r>
      <w:r w:rsidRPr="009C119A">
        <w:rPr>
          <w:rFonts w:ascii="Arial" w:hAnsi="Arial" w:cs="Arial"/>
          <w:sz w:val="20"/>
          <w:szCs w:val="20"/>
        </w:rPr>
        <w:t>15 pomieszczeń</w:t>
      </w:r>
      <w:r w:rsidR="00643B7E">
        <w:rPr>
          <w:rFonts w:ascii="Arial" w:hAnsi="Arial" w:cs="Arial"/>
          <w:sz w:val="20"/>
          <w:szCs w:val="20"/>
        </w:rPr>
        <w:t xml:space="preserve"> – ulokowanych w miarę możliwości na piętrze</w:t>
      </w:r>
      <w:r w:rsidRPr="009C119A">
        <w:rPr>
          <w:rFonts w:ascii="Arial" w:hAnsi="Arial" w:cs="Arial"/>
          <w:sz w:val="20"/>
          <w:szCs w:val="20"/>
        </w:rPr>
        <w:t>) – z uwagi na konieczność utworzenia</w:t>
      </w:r>
      <w:r>
        <w:rPr>
          <w:rFonts w:ascii="Arial" w:hAnsi="Arial" w:cs="Arial"/>
          <w:sz w:val="20"/>
          <w:szCs w:val="20"/>
        </w:rPr>
        <w:t xml:space="preserve"> z nich</w:t>
      </w:r>
      <w:r w:rsidRPr="009C119A">
        <w:rPr>
          <w:rFonts w:ascii="Arial" w:hAnsi="Arial" w:cs="Arial"/>
          <w:sz w:val="20"/>
          <w:szCs w:val="20"/>
        </w:rPr>
        <w:t xml:space="preserve"> stref II ochronnych</w:t>
      </w:r>
      <w:r>
        <w:rPr>
          <w:rFonts w:ascii="Arial" w:hAnsi="Arial" w:cs="Arial"/>
          <w:sz w:val="20"/>
          <w:szCs w:val="20"/>
        </w:rPr>
        <w:t xml:space="preserve">, wraz z kancelarią ogólną </w:t>
      </w:r>
      <w:r w:rsidRPr="009C119A">
        <w:rPr>
          <w:rFonts w:ascii="Arial" w:hAnsi="Arial" w:cs="Arial"/>
          <w:sz w:val="20"/>
          <w:szCs w:val="20"/>
        </w:rPr>
        <w:t>winny być zlokalizowane blisko siebie:</w:t>
      </w:r>
    </w:p>
    <w:p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wejścia do utworzonych stref zabezpieczone </w:t>
      </w:r>
      <w:r w:rsidRPr="009C119A">
        <w:rPr>
          <w:rFonts w:ascii="Arial" w:hAnsi="Arial" w:cs="Arial"/>
          <w:sz w:val="20"/>
          <w:szCs w:val="20"/>
        </w:rPr>
        <w:t>drzwi</w:t>
      </w:r>
      <w:r>
        <w:rPr>
          <w:rFonts w:ascii="Arial" w:hAnsi="Arial" w:cs="Arial"/>
          <w:sz w:val="20"/>
          <w:szCs w:val="20"/>
        </w:rPr>
        <w:t>ami</w:t>
      </w:r>
      <w:r w:rsidRPr="009C119A">
        <w:rPr>
          <w:rFonts w:ascii="Arial" w:hAnsi="Arial" w:cs="Arial"/>
          <w:sz w:val="20"/>
          <w:szCs w:val="20"/>
        </w:rPr>
        <w:t xml:space="preserve"> o zwiększonej odporności na włamanie: klasy C (w tym zamki klasy C) albo kat. 4 lub wyższej (ilość drzwi uzależniona od ilości utworzonych stref ochronnych)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okna zabezpieczone kratą lub innym zabezpieczeniem posiadającym odporność na włamanie oraz przed podglądem z zewnątrz (wertykale/folia na szybie)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elektroniczny system kontroli dostępu osób (obustronny) do stref </w:t>
      </w:r>
      <w:r>
        <w:rPr>
          <w:rFonts w:ascii="Arial" w:hAnsi="Arial" w:cs="Arial"/>
          <w:sz w:val="20"/>
          <w:szCs w:val="20"/>
        </w:rPr>
        <w:t>ochronnych. Umożliwia rejestr i </w:t>
      </w:r>
      <w:r w:rsidRPr="009C119A">
        <w:rPr>
          <w:rFonts w:ascii="Arial" w:hAnsi="Arial" w:cs="Arial"/>
          <w:sz w:val="20"/>
          <w:szCs w:val="20"/>
        </w:rPr>
        <w:t>archiwizację wejścia/wyjścia (czasu przebywania) osoby, z wyszczególnieniem: imienia i nazwiska, daty, godziny i minuty. System musi generować alarmy i ostrzeżenia o nieuprawnionym lub nieprawidłowym dostępie do kontrolowanej strefy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obustronny system kontroli dostępu do pomieszczeń, w których zlokalizowane będą systemy teleinformatyczne</w:t>
      </w:r>
      <w:r w:rsidR="00536C12">
        <w:rPr>
          <w:rFonts w:ascii="Arial" w:hAnsi="Arial" w:cs="Arial"/>
          <w:sz w:val="20"/>
          <w:szCs w:val="20"/>
        </w:rPr>
        <w:t xml:space="preserve"> SG</w:t>
      </w:r>
      <w:r w:rsidRPr="009C119A">
        <w:rPr>
          <w:rFonts w:ascii="Arial" w:hAnsi="Arial" w:cs="Arial"/>
          <w:sz w:val="20"/>
          <w:szCs w:val="20"/>
        </w:rPr>
        <w:t xml:space="preserve"> –  5 stanowisk</w:t>
      </w:r>
      <w:r w:rsidR="00663E8D">
        <w:rPr>
          <w:rFonts w:ascii="Arial" w:hAnsi="Arial" w:cs="Arial"/>
          <w:sz w:val="20"/>
          <w:szCs w:val="20"/>
        </w:rPr>
        <w:t>;</w:t>
      </w:r>
    </w:p>
    <w:p w:rsidR="00950BAD" w:rsidRPr="0044324B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stref objęte jest telewizją dozorową.</w:t>
      </w:r>
    </w:p>
    <w:p w:rsidR="00950BAD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:rsidR="00643B7E" w:rsidRDefault="00643B7E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możliwość jednej strefy o podwyższonym poziomie zabezpieczeń (jak w opisie pkt. 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.4), wewnątrz której będzie znajdowało się kilka pomieszczeń. </w:t>
      </w:r>
    </w:p>
    <w:p w:rsidR="00643B7E" w:rsidRPr="00EA650E" w:rsidRDefault="00643B7E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:rsidR="00950BAD" w:rsidRPr="00EA650E" w:rsidRDefault="00950BAD" w:rsidP="00950BAD">
      <w:pPr>
        <w:pStyle w:val="NormalnyWeb"/>
        <w:spacing w:before="0" w:beforeAutospacing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 w:rsidRPr="00EA650E">
        <w:rPr>
          <w:rFonts w:ascii="Arial" w:hAnsi="Arial" w:cs="Arial"/>
          <w:sz w:val="20"/>
          <w:szCs w:val="20"/>
        </w:rPr>
        <w:t>.</w:t>
      </w:r>
      <w:r w:rsidR="00F062F2">
        <w:rPr>
          <w:rFonts w:ascii="Arial" w:hAnsi="Arial" w:cs="Arial"/>
          <w:sz w:val="20"/>
          <w:szCs w:val="20"/>
        </w:rPr>
        <w:t>5</w:t>
      </w:r>
      <w:r w:rsidRPr="00EA650E">
        <w:rPr>
          <w:rFonts w:ascii="Arial" w:hAnsi="Arial" w:cs="Arial"/>
          <w:sz w:val="20"/>
          <w:szCs w:val="20"/>
        </w:rPr>
        <w:t>. Magazyn specjalny</w:t>
      </w:r>
      <w:r w:rsidR="00643B7E">
        <w:rPr>
          <w:rFonts w:ascii="Arial" w:hAnsi="Arial" w:cs="Arial"/>
          <w:sz w:val="20"/>
          <w:szCs w:val="20"/>
        </w:rPr>
        <w:t xml:space="preserve"> </w:t>
      </w:r>
      <w:r w:rsidRPr="00EA650E">
        <w:rPr>
          <w:rFonts w:ascii="Arial" w:hAnsi="Arial" w:cs="Arial"/>
          <w:sz w:val="20"/>
          <w:szCs w:val="20"/>
        </w:rPr>
        <w:t>powinien:</w:t>
      </w:r>
    </w:p>
    <w:p w:rsidR="00950BAD" w:rsidRPr="00EA650E" w:rsidRDefault="00950BAD" w:rsidP="00643B7E">
      <w:pPr>
        <w:tabs>
          <w:tab w:val="left" w:pos="408"/>
        </w:tabs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1)</w:t>
      </w:r>
      <w:r w:rsidRPr="00EA650E">
        <w:rPr>
          <w:rFonts w:ascii="Arial" w:hAnsi="Arial" w:cs="Arial"/>
          <w:sz w:val="20"/>
          <w:szCs w:val="20"/>
        </w:rPr>
        <w:tab/>
        <w:t>stanowić oddzielne pomieszczenie w budynku;</w:t>
      </w:r>
    </w:p>
    <w:p w:rsidR="00950BAD" w:rsidRPr="00EA650E" w:rsidRDefault="00643B7E" w:rsidP="00950BAD">
      <w:pPr>
        <w:tabs>
          <w:tab w:val="left" w:pos="408"/>
        </w:tabs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50BAD" w:rsidRPr="00EA650E">
        <w:rPr>
          <w:rFonts w:ascii="Arial" w:hAnsi="Arial" w:cs="Arial"/>
          <w:sz w:val="20"/>
          <w:szCs w:val="20"/>
        </w:rPr>
        <w:t>)</w:t>
      </w:r>
      <w:r w:rsidR="00950BAD" w:rsidRPr="00EA650E">
        <w:rPr>
          <w:rFonts w:ascii="Arial" w:hAnsi="Arial" w:cs="Arial"/>
          <w:sz w:val="20"/>
          <w:szCs w:val="20"/>
        </w:rPr>
        <w:tab/>
      </w:r>
      <w:r w:rsidR="00950BAD" w:rsidRPr="0015250B">
        <w:rPr>
          <w:rFonts w:ascii="Arial" w:hAnsi="Arial" w:cs="Arial"/>
          <w:sz w:val="20"/>
          <w:szCs w:val="20"/>
        </w:rPr>
        <w:t>być wyposażony w podręczny sprzęt gaśniczy;</w:t>
      </w:r>
    </w:p>
    <w:p w:rsidR="00950BAD" w:rsidRPr="00EA650E" w:rsidRDefault="00643B7E" w:rsidP="00950BAD">
      <w:pPr>
        <w:tabs>
          <w:tab w:val="left" w:pos="408"/>
        </w:tabs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50BAD" w:rsidRPr="00EA650E">
        <w:rPr>
          <w:rFonts w:ascii="Arial" w:hAnsi="Arial" w:cs="Arial"/>
          <w:sz w:val="20"/>
          <w:szCs w:val="20"/>
        </w:rPr>
        <w:t>)</w:t>
      </w:r>
      <w:r w:rsidR="00950BAD" w:rsidRPr="00EA650E">
        <w:rPr>
          <w:rFonts w:ascii="Arial" w:hAnsi="Arial" w:cs="Arial"/>
          <w:sz w:val="20"/>
          <w:szCs w:val="20"/>
        </w:rPr>
        <w:tab/>
        <w:t>posiadać specjalne zabezpieczenie, w tym:</w:t>
      </w:r>
    </w:p>
    <w:p w:rsidR="00950BAD" w:rsidRPr="00EA650E" w:rsidRDefault="00950BAD" w:rsidP="00950BAD">
      <w:pPr>
        <w:tabs>
          <w:tab w:val="left" w:pos="680"/>
        </w:tabs>
        <w:spacing w:after="0"/>
        <w:ind w:left="680" w:hanging="272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a)</w:t>
      </w:r>
      <w:r w:rsidRPr="00EA650E">
        <w:rPr>
          <w:rFonts w:ascii="Arial" w:hAnsi="Arial" w:cs="Arial"/>
          <w:sz w:val="20"/>
          <w:szCs w:val="20"/>
        </w:rPr>
        <w:tab/>
        <w:t>drzwi o odporności na włamanie odpowiadającej co najmniej klasie 3 według normy PN-EN 14351-1 lub klasie RC4 według normy PN-EN 1627:2012,</w:t>
      </w:r>
    </w:p>
    <w:p w:rsidR="00950BAD" w:rsidRPr="00EA650E" w:rsidRDefault="00950BAD" w:rsidP="00950BAD">
      <w:pPr>
        <w:tabs>
          <w:tab w:val="left" w:pos="680"/>
        </w:tabs>
        <w:spacing w:after="0"/>
        <w:ind w:left="680" w:hanging="272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b)</w:t>
      </w:r>
      <w:r w:rsidRPr="00EA650E">
        <w:rPr>
          <w:rFonts w:ascii="Arial" w:hAnsi="Arial" w:cs="Arial"/>
          <w:sz w:val="20"/>
          <w:szCs w:val="20"/>
        </w:rPr>
        <w:tab/>
        <w:t>okna osłonięte siatką stalową (pokrywającą całą wnękę, przymocowaną trwale do krat) o wymiarach oczek 10 mm x 10 mm o średnicy drutu 2,5 mm oraz na stałe zamocowanymi w murze kratami (pokrywającymi całą wnękę) wykonanymi z prętów stalowych o średnicy nie mniejszej niż 12 mm lub płaskowników stalowych o wymiarach nie mniejszych niż 8 mm x</w:t>
      </w:r>
      <w:r w:rsidR="00432EA8">
        <w:rPr>
          <w:rFonts w:ascii="Arial" w:hAnsi="Arial" w:cs="Arial"/>
          <w:sz w:val="20"/>
          <w:szCs w:val="20"/>
        </w:rPr>
        <w:t xml:space="preserve"> 30 mm; odstęp między prętami w </w:t>
      </w:r>
      <w:r w:rsidRPr="00EA650E">
        <w:rPr>
          <w:rFonts w:ascii="Arial" w:hAnsi="Arial" w:cs="Arial"/>
          <w:sz w:val="20"/>
          <w:szCs w:val="20"/>
        </w:rPr>
        <w:t>kracie nie powinien być większy niż 120 mm x 120 mm, a p</w:t>
      </w:r>
      <w:r w:rsidR="00432EA8">
        <w:rPr>
          <w:rFonts w:ascii="Arial" w:hAnsi="Arial" w:cs="Arial"/>
          <w:sz w:val="20"/>
          <w:szCs w:val="20"/>
        </w:rPr>
        <w:t>łaskowników większy niż 80 mm w </w:t>
      </w:r>
      <w:r w:rsidRPr="00EA650E">
        <w:rPr>
          <w:rFonts w:ascii="Arial" w:hAnsi="Arial" w:cs="Arial"/>
          <w:sz w:val="20"/>
          <w:szCs w:val="20"/>
        </w:rPr>
        <w:t>poziomie i 240 mm w pionie,</w:t>
      </w:r>
      <w:r w:rsidR="00643B7E" w:rsidRPr="00EA650E">
        <w:rPr>
          <w:rFonts w:ascii="Arial" w:hAnsi="Arial" w:cs="Arial"/>
          <w:sz w:val="20"/>
          <w:szCs w:val="20"/>
        </w:rPr>
        <w:t xml:space="preserve"> </w:t>
      </w:r>
      <w:r w:rsidRPr="00EA650E">
        <w:rPr>
          <w:rFonts w:ascii="Arial" w:hAnsi="Arial" w:cs="Arial"/>
          <w:sz w:val="20"/>
          <w:szCs w:val="20"/>
        </w:rPr>
        <w:t>,</w:t>
      </w:r>
    </w:p>
    <w:p w:rsidR="00950BAD" w:rsidRPr="00EA650E" w:rsidRDefault="00950BAD" w:rsidP="00950BAD">
      <w:pPr>
        <w:tabs>
          <w:tab w:val="left" w:pos="680"/>
        </w:tabs>
        <w:spacing w:after="0"/>
        <w:ind w:left="680" w:hanging="272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c)</w:t>
      </w:r>
      <w:r w:rsidRPr="00EA650E">
        <w:rPr>
          <w:rFonts w:ascii="Arial" w:hAnsi="Arial" w:cs="Arial"/>
          <w:sz w:val="20"/>
          <w:szCs w:val="20"/>
        </w:rPr>
        <w:tab/>
        <w:t xml:space="preserve">sygnalizację alarmową przeciwwłamaniową podłączoną do </w:t>
      </w:r>
      <w:r w:rsidR="00432EA8">
        <w:rPr>
          <w:rFonts w:ascii="Arial" w:hAnsi="Arial" w:cs="Arial"/>
          <w:sz w:val="20"/>
          <w:szCs w:val="20"/>
        </w:rPr>
        <w:t>pomieszczenia przeznaczonego do </w:t>
      </w:r>
      <w:r w:rsidRPr="00EA650E">
        <w:rPr>
          <w:rFonts w:ascii="Arial" w:hAnsi="Arial" w:cs="Arial"/>
          <w:sz w:val="20"/>
          <w:szCs w:val="20"/>
        </w:rPr>
        <w:t>pełnienia całodobowej służby dyżurnej, lub być objęte całodobową uzbrojoną ochroną.</w:t>
      </w:r>
    </w:p>
    <w:p w:rsidR="00950BAD" w:rsidRPr="00F062F2" w:rsidRDefault="00950BAD" w:rsidP="00EA65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 xml:space="preserve">2. Dopuszcza się zamiast kraty i siatki w oknie, o których mowa w </w:t>
      </w:r>
      <w:r w:rsidR="00643B7E">
        <w:rPr>
          <w:rFonts w:ascii="Arial" w:hAnsi="Arial" w:cs="Arial"/>
          <w:sz w:val="20"/>
          <w:szCs w:val="20"/>
        </w:rPr>
        <w:t xml:space="preserve"> pkt. 3</w:t>
      </w:r>
      <w:r w:rsidRPr="00EA650E">
        <w:rPr>
          <w:rFonts w:ascii="Arial" w:hAnsi="Arial" w:cs="Arial"/>
          <w:sz w:val="20"/>
          <w:szCs w:val="20"/>
        </w:rPr>
        <w:t xml:space="preserve"> lit. b, stosowanie innych </w:t>
      </w:r>
      <w:r w:rsidRPr="00F062F2">
        <w:rPr>
          <w:rFonts w:ascii="Arial" w:hAnsi="Arial" w:cs="Arial"/>
          <w:sz w:val="20"/>
          <w:szCs w:val="20"/>
        </w:rPr>
        <w:t>zabezpieczeń np. okien z szybami o klasie odporności min. P2A we</w:t>
      </w:r>
      <w:r w:rsidR="00432EA8">
        <w:rPr>
          <w:rFonts w:ascii="Arial" w:hAnsi="Arial" w:cs="Arial"/>
          <w:sz w:val="20"/>
          <w:szCs w:val="20"/>
        </w:rPr>
        <w:t>dług PN EN 356, zamontowanych w </w:t>
      </w:r>
      <w:r w:rsidRPr="00F062F2">
        <w:rPr>
          <w:rFonts w:ascii="Arial" w:hAnsi="Arial" w:cs="Arial"/>
          <w:sz w:val="20"/>
          <w:szCs w:val="20"/>
        </w:rPr>
        <w:t>sposób uniemożliwiający wyważenie ramy.</w:t>
      </w:r>
    </w:p>
    <w:p w:rsidR="00950BAD" w:rsidRPr="00F062F2" w:rsidRDefault="00950BAD" w:rsidP="00EA65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3. Drzwi do magazynu powinny być zaopatrzone w ochronę elektroniczną sygnalizującą wejście osób nieuprawnionych.</w:t>
      </w:r>
    </w:p>
    <w:p w:rsidR="00950BAD" w:rsidRPr="00F062F2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50BAD" w:rsidRPr="00F062F2" w:rsidRDefault="00950BAD" w:rsidP="00F062F2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Uwaga: Zamawiający dopuszcza możliwość wynajęcia obiektu bez pomieszczenia spełniającego specyfikę pkt 1</w:t>
      </w:r>
      <w:r w:rsidR="006E2430">
        <w:rPr>
          <w:rFonts w:ascii="Arial" w:hAnsi="Arial" w:cs="Arial"/>
          <w:sz w:val="20"/>
          <w:szCs w:val="20"/>
        </w:rPr>
        <w:t>8</w:t>
      </w:r>
      <w:r w:rsidRPr="00F062F2">
        <w:rPr>
          <w:rFonts w:ascii="Arial" w:hAnsi="Arial" w:cs="Arial"/>
          <w:sz w:val="20"/>
          <w:szCs w:val="20"/>
        </w:rPr>
        <w:t>.</w:t>
      </w:r>
      <w:r w:rsidR="00F062F2">
        <w:rPr>
          <w:rFonts w:ascii="Arial" w:hAnsi="Arial" w:cs="Arial"/>
          <w:sz w:val="20"/>
          <w:szCs w:val="20"/>
        </w:rPr>
        <w:t>5</w:t>
      </w:r>
      <w:r w:rsidRPr="00F062F2">
        <w:rPr>
          <w:rFonts w:ascii="Arial" w:hAnsi="Arial" w:cs="Arial"/>
          <w:sz w:val="20"/>
          <w:szCs w:val="20"/>
        </w:rPr>
        <w:t>. magazyn specjalny - w takim przypadku wymagane jest wyposażenie pomieszczeń kancelaryjnych w automatyczne depozytory na klucze/broń</w:t>
      </w:r>
      <w:r w:rsidR="00D3148C" w:rsidRPr="00F062F2">
        <w:rPr>
          <w:rFonts w:ascii="Arial" w:hAnsi="Arial" w:cs="Arial"/>
          <w:sz w:val="20"/>
          <w:szCs w:val="20"/>
        </w:rPr>
        <w:t>.</w:t>
      </w:r>
    </w:p>
    <w:p w:rsidR="00950BAD" w:rsidRPr="00F062F2" w:rsidRDefault="00950BAD" w:rsidP="00950BAD">
      <w:pPr>
        <w:pStyle w:val="NormalnyWeb"/>
        <w:spacing w:before="0" w:beforeAutospacing="0"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950BAD" w:rsidRPr="00F062F2" w:rsidRDefault="00950BAD" w:rsidP="008D15F7">
      <w:pPr>
        <w:pStyle w:val="Tekstpodstawowywcity3"/>
        <w:numPr>
          <w:ilvl w:val="0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 xml:space="preserve">Wymagania w zakresie  teleinformatycznym </w:t>
      </w:r>
    </w:p>
    <w:p w:rsidR="00950BAD" w:rsidRPr="001F6397" w:rsidRDefault="008D15F7" w:rsidP="00950BAD">
      <w:pPr>
        <w:pStyle w:val="Tekstpodstawowywcity3"/>
        <w:spacing w:after="80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950BAD">
        <w:rPr>
          <w:rFonts w:ascii="Arial" w:hAnsi="Arial" w:cs="Arial"/>
          <w:sz w:val="20"/>
          <w:szCs w:val="20"/>
        </w:rPr>
        <w:t>.1.Ł</w:t>
      </w:r>
      <w:r w:rsidR="00950BAD" w:rsidRPr="001F6397">
        <w:rPr>
          <w:rFonts w:ascii="Arial" w:hAnsi="Arial" w:cs="Arial"/>
          <w:sz w:val="20"/>
          <w:szCs w:val="20"/>
        </w:rPr>
        <w:t>ącza</w:t>
      </w:r>
    </w:p>
    <w:p w:rsidR="00950BAD" w:rsidRPr="00566454" w:rsidRDefault="00950BAD" w:rsidP="00950BAD">
      <w:pPr>
        <w:pStyle w:val="Tekstpodstawowywcity3"/>
        <w:numPr>
          <w:ilvl w:val="0"/>
          <w:numId w:val="1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C119A">
        <w:rPr>
          <w:rFonts w:ascii="Arial" w:hAnsi="Arial" w:cs="Arial"/>
          <w:sz w:val="20"/>
          <w:szCs w:val="20"/>
        </w:rPr>
        <w:t>ieć teleinformatyczn</w:t>
      </w:r>
      <w:r>
        <w:rPr>
          <w:rFonts w:ascii="Arial" w:hAnsi="Arial" w:cs="Arial"/>
          <w:sz w:val="20"/>
          <w:szCs w:val="20"/>
        </w:rPr>
        <w:t>a kompatybilna z platformą</w:t>
      </w:r>
      <w:r w:rsidRPr="009C119A">
        <w:rPr>
          <w:rFonts w:ascii="Arial" w:hAnsi="Arial" w:cs="Arial"/>
          <w:sz w:val="20"/>
          <w:szCs w:val="20"/>
        </w:rPr>
        <w:t xml:space="preserve"> sprzętową firmy Cisco Systems</w:t>
      </w:r>
      <w:r>
        <w:rPr>
          <w:rFonts w:ascii="Arial" w:hAnsi="Arial" w:cs="Arial"/>
          <w:sz w:val="20"/>
          <w:szCs w:val="20"/>
        </w:rPr>
        <w:t xml:space="preserve"> umożliwiającą</w:t>
      </w:r>
      <w:r w:rsidR="00536C12">
        <w:rPr>
          <w:rFonts w:ascii="Arial" w:hAnsi="Arial" w:cs="Arial"/>
          <w:sz w:val="20"/>
          <w:szCs w:val="20"/>
        </w:rPr>
        <w:t xml:space="preserve"> </w:t>
      </w:r>
      <w:r w:rsidRPr="00F062F2">
        <w:rPr>
          <w:rFonts w:ascii="Arial" w:hAnsi="Arial" w:cs="Arial"/>
          <w:sz w:val="20"/>
          <w:szCs w:val="20"/>
        </w:rPr>
        <w:t xml:space="preserve">przenoszenie wszelkiego </w:t>
      </w:r>
      <w:r w:rsidRPr="00566454">
        <w:rPr>
          <w:rFonts w:ascii="Arial" w:hAnsi="Arial" w:cs="Arial"/>
          <w:sz w:val="20"/>
          <w:szCs w:val="20"/>
        </w:rPr>
        <w:t>rodzaju usług typu dane, głos, video w oparciu o protokół IP oraz implementację elementów ochrony</w:t>
      </w:r>
      <w:r w:rsidR="00566454" w:rsidRPr="00566454">
        <w:rPr>
          <w:rFonts w:ascii="Arial" w:hAnsi="Arial" w:cs="Arial"/>
          <w:sz w:val="20"/>
          <w:szCs w:val="20"/>
        </w:rPr>
        <w:t xml:space="preserve"> (dotyczy warstwy fizycznej modelu ISO)</w:t>
      </w:r>
      <w:r w:rsidRPr="00566454">
        <w:rPr>
          <w:rFonts w:ascii="Arial" w:hAnsi="Arial" w:cs="Arial"/>
          <w:sz w:val="20"/>
          <w:szCs w:val="20"/>
        </w:rPr>
        <w:t xml:space="preserve">. </w:t>
      </w:r>
    </w:p>
    <w:p w:rsidR="00950BAD" w:rsidRPr="00F062F2" w:rsidRDefault="00950BAD" w:rsidP="00950BAD">
      <w:pPr>
        <w:pStyle w:val="Tekstpodstawowywcity3"/>
        <w:numPr>
          <w:ilvl w:val="0"/>
          <w:numId w:val="1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Obiekt musi umożliwiać podłączenie sieci rozległej zbudowanej w technologii MPLS, która dostarczana jest przez operatora ORANGE POLSKA S.A.</w:t>
      </w:r>
    </w:p>
    <w:p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50BAD" w:rsidRPr="00F062F2" w:rsidRDefault="008D15F7" w:rsidP="00643B7E">
      <w:pPr>
        <w:pStyle w:val="Tekstpodstawowywcity3"/>
        <w:tabs>
          <w:tab w:val="left" w:pos="284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43B7E">
        <w:rPr>
          <w:rFonts w:ascii="Arial" w:hAnsi="Arial" w:cs="Arial"/>
          <w:sz w:val="20"/>
          <w:szCs w:val="20"/>
        </w:rPr>
        <w:t>.2.</w:t>
      </w:r>
      <w:r w:rsidR="00950BAD" w:rsidRPr="00F062F2">
        <w:rPr>
          <w:rFonts w:ascii="Arial" w:hAnsi="Arial" w:cs="Arial"/>
          <w:sz w:val="20"/>
          <w:szCs w:val="20"/>
        </w:rPr>
        <w:t>Instalacje teletechniczne i elektryczne:</w:t>
      </w:r>
    </w:p>
    <w:p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W pomieszczeniach biurowych instalacja poziomego okablowania strukturalnego klasy EA, ekranowana zgodnie z normą PN-EN 50173-1:2009 i PN-EN 50173-2:2009. Ilość i rozmieszczenie gniazd teleinformatycznych dostosowane do powierzchni i układu pomieszczeń oraz uwzględniające liczbę użytkowników pomieszczeń.</w:t>
      </w:r>
    </w:p>
    <w:p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 xml:space="preserve">W </w:t>
      </w:r>
      <w:r w:rsidR="00D3148C" w:rsidRPr="00F062F2">
        <w:rPr>
          <w:rFonts w:ascii="Arial" w:hAnsi="Arial" w:cs="Arial"/>
          <w:sz w:val="20"/>
          <w:szCs w:val="20"/>
        </w:rPr>
        <w:t>pomieszczeniach kancelaryjnych</w:t>
      </w:r>
      <w:r w:rsidRPr="00F062F2">
        <w:rPr>
          <w:rFonts w:ascii="Arial" w:hAnsi="Arial" w:cs="Arial"/>
          <w:sz w:val="20"/>
          <w:szCs w:val="20"/>
        </w:rPr>
        <w:t xml:space="preserve"> instalacja poziomego okablowania światłowodowego zapewniającą prędkość transmisji danych min. 1Gb/s zgodnie z normą PN-EN 50173-1:2009 i PN-EN 50173-2:2009 z wykorzystaniem okablowania klasy min. OM3. Dotyczy pomieszczeń, w których zlokalizowany będzie system teletechniczny SG oraz</w:t>
      </w:r>
      <w:r w:rsidR="008D15F7">
        <w:rPr>
          <w:rFonts w:ascii="Arial" w:hAnsi="Arial" w:cs="Arial"/>
          <w:sz w:val="20"/>
          <w:szCs w:val="20"/>
        </w:rPr>
        <w:t xml:space="preserve"> w szczególności pomieszczenia o których mowa w pkt. 18.4.</w:t>
      </w:r>
    </w:p>
    <w:p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Założyć, że każdy punkt elektryczno – logiczny (PEL) w pomieszczeniach biurowych</w:t>
      </w:r>
      <w:r w:rsidR="00D3148C" w:rsidRPr="00F062F2">
        <w:rPr>
          <w:rFonts w:ascii="Arial" w:hAnsi="Arial" w:cs="Arial"/>
          <w:sz w:val="20"/>
          <w:szCs w:val="20"/>
        </w:rPr>
        <w:t>:</w:t>
      </w:r>
      <w:r w:rsidRPr="00F062F2">
        <w:rPr>
          <w:rFonts w:ascii="Arial" w:hAnsi="Arial" w:cs="Arial"/>
          <w:sz w:val="20"/>
          <w:szCs w:val="20"/>
        </w:rPr>
        <w:t> 2 gniazd RJ45, 4</w:t>
      </w:r>
      <w:r w:rsidR="00D3148C" w:rsidRPr="00F062F2">
        <w:rPr>
          <w:rFonts w:ascii="Arial" w:hAnsi="Arial" w:cs="Arial"/>
          <w:sz w:val="20"/>
          <w:szCs w:val="20"/>
        </w:rPr>
        <w:t> </w:t>
      </w:r>
      <w:r w:rsidRPr="00F062F2">
        <w:rPr>
          <w:rFonts w:ascii="Arial" w:hAnsi="Arial" w:cs="Arial"/>
          <w:sz w:val="20"/>
          <w:szCs w:val="20"/>
        </w:rPr>
        <w:t>gniazd zasilania gwarantowanego 230V DATA oraz dodatkowo 2 gniazd światłowodowych S.C.</w:t>
      </w:r>
      <w:r w:rsidR="00D3148C" w:rsidRPr="00F062F2">
        <w:rPr>
          <w:rFonts w:ascii="Arial" w:hAnsi="Arial" w:cs="Arial"/>
          <w:sz w:val="20"/>
          <w:szCs w:val="20"/>
        </w:rPr>
        <w:t xml:space="preserve"> –</w:t>
      </w:r>
      <w:r w:rsidRPr="00F062F2">
        <w:rPr>
          <w:rFonts w:ascii="Arial" w:hAnsi="Arial" w:cs="Arial"/>
          <w:sz w:val="20"/>
          <w:szCs w:val="20"/>
        </w:rPr>
        <w:t xml:space="preserve"> w</w:t>
      </w:r>
      <w:r w:rsidR="00D3148C" w:rsidRPr="00F062F2">
        <w:rPr>
          <w:rFonts w:ascii="Arial" w:hAnsi="Arial" w:cs="Arial"/>
          <w:sz w:val="20"/>
          <w:szCs w:val="20"/>
        </w:rPr>
        <w:t> p</w:t>
      </w:r>
      <w:r w:rsidRPr="00F062F2">
        <w:rPr>
          <w:rFonts w:ascii="Arial" w:hAnsi="Arial" w:cs="Arial"/>
          <w:sz w:val="20"/>
          <w:szCs w:val="20"/>
        </w:rPr>
        <w:t xml:space="preserve">omieszczeniach, w których zlokalizowany będzie system teletechniczny </w:t>
      </w:r>
      <w:r w:rsidR="008D15F7" w:rsidRPr="00F062F2">
        <w:rPr>
          <w:rFonts w:ascii="Arial" w:hAnsi="Arial" w:cs="Arial"/>
          <w:sz w:val="20"/>
          <w:szCs w:val="20"/>
        </w:rPr>
        <w:t>SG oraz</w:t>
      </w:r>
      <w:r w:rsidR="008D15F7">
        <w:rPr>
          <w:rFonts w:ascii="Arial" w:hAnsi="Arial" w:cs="Arial"/>
          <w:sz w:val="20"/>
          <w:szCs w:val="20"/>
        </w:rPr>
        <w:t xml:space="preserve"> w szczególności pomieszczenia o których mowa w pkt. 18.4. </w:t>
      </w:r>
      <w:r w:rsidRPr="00F062F2">
        <w:rPr>
          <w:rFonts w:ascii="Arial" w:hAnsi="Arial" w:cs="Arial"/>
          <w:sz w:val="20"/>
          <w:szCs w:val="20"/>
        </w:rPr>
        <w:t>Ilość punktów PEL w pomieszczeniach biurowych – 1 punkt PEL na każdego użytkownika pomieszczenia.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W pomieszczeniach biurowych oraz serwerowni sieć zasilania gwarantowanego zapewniająca nieprzerwaną pracę urządzeń teleinformatycznych przez minimum 12 godzin. Ilość i rozmieszczenie gniazd powinna odpowiadać</w:t>
      </w:r>
      <w:r w:rsidRPr="009C119A">
        <w:rPr>
          <w:rFonts w:ascii="Arial" w:hAnsi="Arial" w:cs="Arial"/>
          <w:sz w:val="20"/>
          <w:szCs w:val="20"/>
        </w:rPr>
        <w:t xml:space="preserve"> rozmieszczeniu gniazd teleinformatycznych. 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pożaru.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właman</w:t>
      </w:r>
      <w:r>
        <w:rPr>
          <w:rFonts w:ascii="Arial" w:hAnsi="Arial" w:cs="Arial"/>
          <w:sz w:val="20"/>
          <w:szCs w:val="20"/>
        </w:rPr>
        <w:t>ia i napadu z zastrzeżeniem, że </w:t>
      </w:r>
      <w:r w:rsidRPr="009C119A">
        <w:rPr>
          <w:rFonts w:ascii="Arial" w:hAnsi="Arial" w:cs="Arial"/>
          <w:sz w:val="20"/>
          <w:szCs w:val="20"/>
        </w:rPr>
        <w:t xml:space="preserve">wyłącznym administratorem systemu jest Straż Graniczna lub budynek powinien posiadać </w:t>
      </w:r>
      <w:r w:rsidR="00566454">
        <w:rPr>
          <w:rFonts w:ascii="Arial" w:hAnsi="Arial" w:cs="Arial"/>
          <w:sz w:val="20"/>
          <w:szCs w:val="20"/>
        </w:rPr>
        <w:t>okablowanie umożliwiające</w:t>
      </w:r>
      <w:r w:rsidRPr="009C119A">
        <w:rPr>
          <w:rFonts w:ascii="Arial" w:hAnsi="Arial" w:cs="Arial"/>
          <w:sz w:val="20"/>
          <w:szCs w:val="20"/>
        </w:rPr>
        <w:t xml:space="preserve"> zrealizowanie systemu samodzielnie przez Zamawiającego. 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kontroli dostępu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telewizji dozorowej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:rsidR="00950BAD" w:rsidRPr="000E15AC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5AC">
        <w:rPr>
          <w:rFonts w:ascii="Arial" w:hAnsi="Arial" w:cs="Arial"/>
          <w:sz w:val="20"/>
          <w:szCs w:val="20"/>
        </w:rPr>
        <w:t>Wszystkie nośniki danych wchodzące w skład systemów muszą być własnością Straży Granicznej</w:t>
      </w:r>
      <w:r w:rsidR="00062761" w:rsidRPr="000E15AC">
        <w:rPr>
          <w:rFonts w:ascii="Arial" w:hAnsi="Arial" w:cs="Arial"/>
          <w:sz w:val="20"/>
          <w:szCs w:val="20"/>
        </w:rPr>
        <w:t xml:space="preserve"> (dopuszcza się rozwiązanie dostarczenia nośników przez Zamawiającego)</w:t>
      </w:r>
      <w:r w:rsidRPr="000E15AC">
        <w:rPr>
          <w:rFonts w:ascii="Arial" w:hAnsi="Arial" w:cs="Arial"/>
          <w:sz w:val="20"/>
          <w:szCs w:val="20"/>
        </w:rPr>
        <w:t>.</w:t>
      </w:r>
    </w:p>
    <w:p w:rsidR="00950BAD" w:rsidRPr="009C119A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</w:p>
    <w:p w:rsidR="00950BAD" w:rsidRPr="00643B7E" w:rsidRDefault="008D15F7" w:rsidP="00643B7E">
      <w:pPr>
        <w:spacing w:after="8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43B7E">
        <w:rPr>
          <w:rFonts w:ascii="Arial" w:hAnsi="Arial" w:cs="Arial"/>
          <w:sz w:val="20"/>
          <w:szCs w:val="20"/>
        </w:rPr>
        <w:t>.3.</w:t>
      </w:r>
      <w:r w:rsidR="00950BAD" w:rsidRPr="00643B7E">
        <w:rPr>
          <w:rFonts w:ascii="Arial" w:hAnsi="Arial" w:cs="Arial"/>
          <w:sz w:val="20"/>
          <w:szCs w:val="20"/>
        </w:rPr>
        <w:t>Serwerownia:</w:t>
      </w:r>
    </w:p>
    <w:p w:rsidR="00950BAD" w:rsidRPr="009C119A" w:rsidRDefault="00950BAD" w:rsidP="00950BAD">
      <w:pPr>
        <w:pStyle w:val="Akapitzlist"/>
        <w:spacing w:after="8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wyposażona w: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zasilania gwarantowanego oraz gniazda zasilania miejskiego,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klimatyzację,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elektryczno – logiczne (PEL) w ilości min. 2</w:t>
      </w:r>
      <w:r w:rsidRPr="00D3148C">
        <w:rPr>
          <w:rFonts w:ascii="Arial" w:hAnsi="Arial" w:cs="Arial"/>
          <w:sz w:val="20"/>
          <w:szCs w:val="20"/>
        </w:rPr>
        <w:t>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elektryczne ogólne podwójne w ilości min. 2</w:t>
      </w:r>
      <w:r w:rsidR="00D3148C">
        <w:rPr>
          <w:rFonts w:ascii="Arial" w:hAnsi="Arial" w:cs="Arial"/>
          <w:sz w:val="20"/>
          <w:szCs w:val="20"/>
        </w:rPr>
        <w:t>.</w:t>
      </w:r>
    </w:p>
    <w:p w:rsidR="00950BAD" w:rsidRPr="009C119A" w:rsidRDefault="00950BAD" w:rsidP="00950BAD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950BAD" w:rsidRPr="001F6397" w:rsidRDefault="008D15F7" w:rsidP="00643B7E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43B7E">
        <w:rPr>
          <w:rFonts w:ascii="Arial" w:hAnsi="Arial" w:cs="Arial"/>
          <w:sz w:val="20"/>
          <w:szCs w:val="20"/>
        </w:rPr>
        <w:t>.4.</w:t>
      </w:r>
      <w:r w:rsidR="00950BAD" w:rsidRPr="001F6397">
        <w:rPr>
          <w:rFonts w:ascii="Arial" w:hAnsi="Arial" w:cs="Arial"/>
          <w:sz w:val="20"/>
          <w:szCs w:val="20"/>
        </w:rPr>
        <w:t>Zasilanie gwarantowane obiektu.</w:t>
      </w:r>
    </w:p>
    <w:p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a) obiekt powinien być wyposażony w obwody gniazd gwarantowanych zapewniających stałe zasilanie niezależnie od dostawcy energii elektrycznej;</w:t>
      </w:r>
    </w:p>
    <w:p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b) w celu zapewnienia ciągłości zasilania w punktach newralgicznych takich jak: sz</w:t>
      </w:r>
      <w:r w:rsidR="00F062F2" w:rsidRPr="00F062F2">
        <w:rPr>
          <w:rFonts w:ascii="Arial" w:hAnsi="Arial" w:cs="Arial"/>
          <w:sz w:val="20"/>
          <w:szCs w:val="20"/>
        </w:rPr>
        <w:t>afa serwerowa oraz pomieszczenia</w:t>
      </w:r>
      <w:r w:rsidRPr="00F062F2">
        <w:rPr>
          <w:rFonts w:ascii="Arial" w:hAnsi="Arial" w:cs="Arial"/>
          <w:sz w:val="20"/>
          <w:szCs w:val="20"/>
        </w:rPr>
        <w:t xml:space="preserve"> dyżurn</w:t>
      </w:r>
      <w:r w:rsidR="00F062F2" w:rsidRPr="00F062F2">
        <w:rPr>
          <w:rFonts w:ascii="Arial" w:hAnsi="Arial" w:cs="Arial"/>
          <w:sz w:val="20"/>
          <w:szCs w:val="20"/>
        </w:rPr>
        <w:t>ego</w:t>
      </w:r>
      <w:r w:rsidRPr="00F062F2">
        <w:rPr>
          <w:rFonts w:ascii="Arial" w:hAnsi="Arial" w:cs="Arial"/>
          <w:sz w:val="20"/>
          <w:szCs w:val="20"/>
        </w:rPr>
        <w:t xml:space="preserve"> musi być zainstalowany odpowiedni zasilacz awaryjny.</w:t>
      </w:r>
    </w:p>
    <w:p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3B0382" w:rsidRDefault="003B038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4F6CBC" w:rsidRDefault="004F6CBC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4F6CBC" w:rsidRDefault="004F6CBC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4F6CBC" w:rsidRDefault="004F6CBC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3B0382" w:rsidRDefault="003B038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524DF2" w:rsidRP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lastRenderedPageBreak/>
        <w:t>Uwaga, Zamawiający:</w: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422435" w:rsidRPr="00422435" w:rsidRDefault="00422435" w:rsidP="00422435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  <w:u w:val="single"/>
        </w:rPr>
      </w:pPr>
      <w:r w:rsidRPr="00422435">
        <w:rPr>
          <w:rFonts w:ascii="Arial" w:hAnsi="Arial" w:cs="Arial"/>
          <w:sz w:val="20"/>
          <w:szCs w:val="20"/>
          <w:u w:val="single"/>
        </w:rPr>
        <w:t>Dopuszcza możliwość składania ofert nie spełniających wszystkich założonych kryteriów niniejszego zapytania.</w:t>
      </w:r>
    </w:p>
    <w:p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kontaktu z wybranymi podmiotami.</w:t>
      </w:r>
    </w:p>
    <w:p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nie podjęcia współpracy (nie podpisania umowy) w przypadku braku posiadania środków finansowych w odpowiedniej wysokości.</w:t>
      </w:r>
    </w:p>
    <w:p w:rsidR="00524DF2" w:rsidRPr="004D3DA8" w:rsidRDefault="00422435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Podjęcie negocjacji i ewentualny wybór oferenta (</w:t>
      </w:r>
      <w:r w:rsidR="00643B7E">
        <w:rPr>
          <w:rFonts w:ascii="Arial" w:hAnsi="Arial" w:cs="Arial"/>
          <w:sz w:val="20"/>
          <w:szCs w:val="20"/>
        </w:rPr>
        <w:t>wynajmującego</w:t>
      </w:r>
      <w:r>
        <w:rPr>
          <w:rFonts w:ascii="Arial" w:hAnsi="Arial" w:cs="Arial"/>
          <w:sz w:val="20"/>
          <w:szCs w:val="20"/>
        </w:rPr>
        <w:t>) zostanie poprzedzony wizją lokalną przez Zamawiającego i będzie zależeć przede wszystki</w:t>
      </w:r>
      <w:r w:rsidR="00643B7E">
        <w:rPr>
          <w:rFonts w:ascii="Arial" w:hAnsi="Arial" w:cs="Arial"/>
          <w:sz w:val="20"/>
          <w:szCs w:val="20"/>
        </w:rPr>
        <w:t>m od oceny spełnienia wymogów i </w:t>
      </w:r>
      <w:r>
        <w:rPr>
          <w:rFonts w:ascii="Arial" w:hAnsi="Arial" w:cs="Arial"/>
          <w:sz w:val="20"/>
          <w:szCs w:val="20"/>
        </w:rPr>
        <w:t>przydatności użytkowej oferowanych pomieszczeń biurowych oraz pomocniczych, przynależnego terenu oraz lokalizacji nieruchomości w powiązaniu i z uwzględnieniem zaoferowanych cen/kosztów najmu.</w:t>
      </w:r>
    </w:p>
    <w:p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119A">
        <w:rPr>
          <w:rFonts w:ascii="Arial" w:hAnsi="Arial" w:cs="Arial"/>
          <w:b/>
          <w:sz w:val="20"/>
          <w:szCs w:val="20"/>
          <w:u w:val="single"/>
        </w:rPr>
        <w:t>Złożona oferta</w:t>
      </w:r>
      <w:r w:rsidR="00E864CB">
        <w:rPr>
          <w:rFonts w:ascii="Arial" w:hAnsi="Arial" w:cs="Arial"/>
          <w:b/>
          <w:sz w:val="20"/>
          <w:szCs w:val="20"/>
          <w:u w:val="single"/>
        </w:rPr>
        <w:t xml:space="preserve"> – Załącznik nr 3 -</w:t>
      </w:r>
      <w:r w:rsidRPr="009C119A">
        <w:rPr>
          <w:rFonts w:ascii="Arial" w:hAnsi="Arial" w:cs="Arial"/>
          <w:b/>
          <w:sz w:val="20"/>
          <w:szCs w:val="20"/>
          <w:u w:val="single"/>
        </w:rPr>
        <w:t xml:space="preserve"> winna zawierać:</w:t>
      </w:r>
    </w:p>
    <w:p w:rsidR="00D3148C" w:rsidRDefault="00D3148C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nieruchomości</w:t>
      </w:r>
      <w:r w:rsidR="00F062F2">
        <w:rPr>
          <w:rFonts w:ascii="Arial" w:hAnsi="Arial" w:cs="Arial"/>
          <w:sz w:val="20"/>
          <w:szCs w:val="20"/>
        </w:rPr>
        <w:t>, w tym lokalizacji obiektu oraz opis infrastruktury w zakresie dotyczącym wymagań opisanych w niniejszym zapytaniu ofertowym,</w:t>
      </w:r>
      <w:r>
        <w:rPr>
          <w:rFonts w:ascii="Arial" w:hAnsi="Arial" w:cs="Arial"/>
          <w:sz w:val="20"/>
          <w:szCs w:val="20"/>
        </w:rPr>
        <w:t xml:space="preserve"> wraz z załącznikami graficznymi (rzuty budynku</w:t>
      </w:r>
      <w:r w:rsidR="004F6C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524DF2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Koszt najmu w złotych brutto za m2 powierzchni użytkowej obiektu</w:t>
      </w:r>
      <w:r w:rsidR="00F062F2">
        <w:rPr>
          <w:rFonts w:ascii="Arial" w:hAnsi="Arial" w:cs="Arial"/>
          <w:sz w:val="20"/>
          <w:szCs w:val="20"/>
        </w:rPr>
        <w:t xml:space="preserve"> (stawka czynszowa)</w:t>
      </w:r>
      <w:r w:rsidRPr="009C119A">
        <w:rPr>
          <w:rFonts w:ascii="Arial" w:hAnsi="Arial" w:cs="Arial"/>
          <w:sz w:val="20"/>
          <w:szCs w:val="20"/>
        </w:rPr>
        <w:t xml:space="preserve"> na miesiąc oraz całkowity łączny miesięczny koszt najmu obiektu na miesiąc (brutto), uwzględniający </w:t>
      </w:r>
      <w:r>
        <w:rPr>
          <w:rFonts w:ascii="Arial" w:hAnsi="Arial" w:cs="Arial"/>
          <w:sz w:val="20"/>
          <w:szCs w:val="20"/>
        </w:rPr>
        <w:t>wszelkie koszty związane z </w:t>
      </w:r>
      <w:r w:rsidRPr="009C119A">
        <w:rPr>
          <w:rFonts w:ascii="Arial" w:hAnsi="Arial" w:cs="Arial"/>
          <w:sz w:val="20"/>
          <w:szCs w:val="20"/>
        </w:rPr>
        <w:t>realizacją zamówienia;</w:t>
      </w:r>
    </w:p>
    <w:p w:rsidR="00F062F2" w:rsidRPr="009C119A" w:rsidRDefault="00F062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najmu za cały okres umowy (brutto);</w:t>
      </w:r>
    </w:p>
    <w:p w:rsidR="00524DF2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Koszt najmu w rozbiciu na poszczególne miesiące okresu najmu zgodnie z pla</w:t>
      </w:r>
      <w:r w:rsidR="00F062F2">
        <w:rPr>
          <w:rFonts w:ascii="Arial" w:hAnsi="Arial" w:cs="Arial"/>
          <w:sz w:val="20"/>
          <w:szCs w:val="20"/>
        </w:rPr>
        <w:t xml:space="preserve">nowanym okresem zawarcia umowy - </w:t>
      </w:r>
      <w:r w:rsidRPr="009C119A">
        <w:rPr>
          <w:rFonts w:ascii="Arial" w:hAnsi="Arial" w:cs="Arial"/>
          <w:sz w:val="20"/>
          <w:szCs w:val="20"/>
        </w:rPr>
        <w:t xml:space="preserve">w przypadku zróżnicowania poziomu kosztów najmu w poszczególnych miesiącach – w przypadku np. „czynszu </w:t>
      </w:r>
      <w:r>
        <w:rPr>
          <w:rFonts w:ascii="Arial" w:hAnsi="Arial" w:cs="Arial"/>
          <w:sz w:val="20"/>
          <w:szCs w:val="20"/>
        </w:rPr>
        <w:t>o zróżnicowanej wysokości</w:t>
      </w:r>
      <w:r w:rsidR="00F062F2">
        <w:rPr>
          <w:rFonts w:ascii="Arial" w:hAnsi="Arial" w:cs="Arial"/>
          <w:sz w:val="20"/>
          <w:szCs w:val="20"/>
        </w:rPr>
        <w:t>”;</w:t>
      </w:r>
    </w:p>
    <w:p w:rsidR="00F062F2" w:rsidRDefault="00F062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sposobie rozliczania kosztów dodatkowych za media </w:t>
      </w:r>
      <w:r w:rsidR="00432EA8">
        <w:rPr>
          <w:rFonts w:ascii="Arial" w:hAnsi="Arial" w:cs="Arial"/>
          <w:sz w:val="20"/>
          <w:szCs w:val="20"/>
        </w:rPr>
        <w:t xml:space="preserve">(woda, ścieki, </w:t>
      </w:r>
      <w:r>
        <w:rPr>
          <w:rFonts w:ascii="Arial" w:hAnsi="Arial" w:cs="Arial"/>
          <w:sz w:val="20"/>
          <w:szCs w:val="20"/>
        </w:rPr>
        <w:t>energia elektr., ogrzewanie, odpady komunalne)</w:t>
      </w:r>
    </w:p>
    <w:p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utrzymania oferowanej nieruchomości w poprzednich okresach (preferowane za poprzedni rok - celem określenia realnych kosztów mediów niezbędnych do zapewnienia funkcjonowania obiektu).</w:t>
      </w:r>
    </w:p>
    <w:p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Okres związania ofertą.</w:t>
      </w: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t>Oferty proszę przesłać na adres email:</w:t>
      </w:r>
    </w:p>
    <w:p w:rsidR="00524DF2" w:rsidRPr="0018126F" w:rsidRDefault="00524DF2" w:rsidP="00524DF2">
      <w:pPr>
        <w:spacing w:after="8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18126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pawel.sitko</w:t>
      </w:r>
      <w:hyperlink r:id="rId8" w:history="1">
        <w:r w:rsidRPr="0018126F">
          <w:rPr>
            <w:rStyle w:val="Hipercze"/>
            <w:rFonts w:ascii="Arial" w:hAnsi="Arial" w:cs="Arial"/>
            <w:b/>
            <w:color w:val="1F497D" w:themeColor="text2"/>
            <w:sz w:val="20"/>
            <w:szCs w:val="20"/>
          </w:rPr>
          <w:t>@strazgraniczna.pl</w:t>
        </w:r>
      </w:hyperlink>
    </w:p>
    <w:p w:rsidR="00524DF2" w:rsidRPr="003B0382" w:rsidRDefault="0018126F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0382">
        <w:rPr>
          <w:rFonts w:ascii="Arial" w:hAnsi="Arial" w:cs="Arial"/>
          <w:b/>
          <w:sz w:val="20"/>
          <w:szCs w:val="20"/>
        </w:rPr>
        <w:t xml:space="preserve">do dnia </w:t>
      </w:r>
      <w:r w:rsidR="00DA6670">
        <w:rPr>
          <w:rFonts w:ascii="Arial" w:hAnsi="Arial" w:cs="Arial"/>
          <w:b/>
          <w:sz w:val="20"/>
          <w:szCs w:val="20"/>
        </w:rPr>
        <w:t>20</w:t>
      </w:r>
      <w:r w:rsidR="003B0382">
        <w:rPr>
          <w:rFonts w:ascii="Arial" w:hAnsi="Arial" w:cs="Arial"/>
          <w:b/>
          <w:sz w:val="20"/>
          <w:szCs w:val="20"/>
        </w:rPr>
        <w:t xml:space="preserve"> </w:t>
      </w:r>
      <w:r w:rsidR="00EA1341">
        <w:rPr>
          <w:rFonts w:ascii="Arial" w:hAnsi="Arial" w:cs="Arial"/>
          <w:b/>
          <w:sz w:val="20"/>
          <w:szCs w:val="20"/>
        </w:rPr>
        <w:t>czerwca</w:t>
      </w:r>
      <w:r w:rsidR="003B0382">
        <w:rPr>
          <w:rFonts w:ascii="Arial" w:hAnsi="Arial" w:cs="Arial"/>
          <w:b/>
          <w:sz w:val="20"/>
          <w:szCs w:val="20"/>
        </w:rPr>
        <w:t xml:space="preserve"> </w:t>
      </w:r>
      <w:r w:rsidR="00524DF2" w:rsidRPr="003B0382">
        <w:rPr>
          <w:rFonts w:ascii="Arial" w:hAnsi="Arial" w:cs="Arial"/>
          <w:b/>
          <w:sz w:val="20"/>
          <w:szCs w:val="20"/>
        </w:rPr>
        <w:t>2025 r.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Dodatkowe ustalenia i informacje można uzyskać u osób: ppor. SG Paweł S</w:t>
      </w:r>
      <w:r w:rsidR="00E230CC">
        <w:rPr>
          <w:rFonts w:ascii="Arial" w:hAnsi="Arial" w:cs="Arial"/>
          <w:sz w:val="20"/>
          <w:szCs w:val="20"/>
        </w:rPr>
        <w:t>itko, tel. 85 714 5256, w godz. </w:t>
      </w:r>
      <w:r w:rsidRPr="009C119A">
        <w:rPr>
          <w:rFonts w:ascii="Arial" w:hAnsi="Arial" w:cs="Arial"/>
          <w:sz w:val="20"/>
          <w:szCs w:val="20"/>
        </w:rPr>
        <w:t xml:space="preserve">8.00 – 15.00, lub drogą mailową na wskazany powyżej adres. 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E122CB" w:rsidRDefault="005944E0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12.25pt;width:134.8pt;height:0;z-index:251658240" o:connectortype="straight"/>
        </w:pic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Wykonano w egz. poj.</w: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Sporządził: Sitko, tel.: 85 714 5256</w:t>
      </w:r>
    </w:p>
    <w:p w:rsidR="00524DF2" w:rsidRDefault="00524DF2" w:rsidP="00524D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</w:rPr>
        <w:sectPr w:rsidR="00524DF2" w:rsidSect="00E864CB">
          <w:headerReference w:type="default" r:id="rId9"/>
          <w:footerReference w:type="default" r:id="rId10"/>
          <w:headerReference w:type="first" r:id="rId11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36"/>
        <w:tblW w:w="8859" w:type="dxa"/>
        <w:tblCellMar>
          <w:left w:w="70" w:type="dxa"/>
          <w:right w:w="70" w:type="dxa"/>
        </w:tblCellMar>
        <w:tblLook w:val="04A0"/>
      </w:tblPr>
      <w:tblGrid>
        <w:gridCol w:w="1780"/>
        <w:gridCol w:w="661"/>
        <w:gridCol w:w="760"/>
        <w:gridCol w:w="660"/>
        <w:gridCol w:w="1170"/>
        <w:gridCol w:w="1120"/>
        <w:gridCol w:w="1290"/>
        <w:gridCol w:w="1418"/>
      </w:tblGrid>
      <w:tr w:rsidR="0018126F" w:rsidRPr="00BE56B9" w:rsidTr="00E75EF1">
        <w:trPr>
          <w:trHeight w:val="885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75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Podział pomieszczeń ze względu na przeznaczenie (z zakładaną ich pow. w m2*)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8126F" w:rsidRPr="00BE56B9" w:rsidTr="0018126F">
        <w:trPr>
          <w:trHeight w:val="6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Typ pomieszczenia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min.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max.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uśredniona [m2]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min. [m2]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max. [m2]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uśredniona [m2]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kancelaryjne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4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697</w:t>
            </w:r>
          </w:p>
        </w:tc>
      </w:tr>
      <w:tr w:rsidR="0018126F" w:rsidRPr="00BE56B9" w:rsidTr="0018126F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sala konferenc./ odpraw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</w:tr>
      <w:tr w:rsidR="0018126F" w:rsidRPr="00BE56B9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szatnia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</w:tr>
      <w:tr w:rsidR="0018126F" w:rsidRPr="00BE56B9" w:rsidTr="0018126F">
        <w:trPr>
          <w:trHeight w:val="5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socjalne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techn./gospod.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16,5</w:t>
            </w:r>
          </w:p>
        </w:tc>
      </w:tr>
      <w:tr w:rsidR="0018126F" w:rsidRPr="00BE56B9" w:rsidTr="0018126F">
        <w:trPr>
          <w:trHeight w:val="5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 specjalny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8126F" w:rsidRPr="00BE56B9" w:rsidTr="0018126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magazynek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18126F" w:rsidRPr="00BE56B9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serwerownia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toalety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</w:tr>
      <w:tr w:rsidR="0018126F" w:rsidRPr="00BE56B9" w:rsidTr="0018126F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SUMA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="002142A5">
              <w:rPr>
                <w:rFonts w:ascii="Calibri" w:eastAsia="Times New Roman" w:hAnsi="Calibri" w:cs="Calibri"/>
                <w:b/>
                <w:bCs/>
                <w:lang w:eastAsia="pl-PL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957,5</w:t>
            </w:r>
          </w:p>
        </w:tc>
      </w:tr>
      <w:tr w:rsidR="0018126F" w:rsidRPr="00BE56B9" w:rsidTr="0018126F">
        <w:trPr>
          <w:trHeight w:val="420"/>
        </w:trPr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*bez powierzchni ci</w:t>
            </w:r>
            <w:r>
              <w:rPr>
                <w:rFonts w:ascii="Calibri" w:eastAsia="Times New Roman" w:hAnsi="Calibri" w:cs="Calibri"/>
                <w:lang w:eastAsia="pl-PL"/>
              </w:rPr>
              <w:t>ą</w:t>
            </w:r>
            <w:r w:rsidRPr="00BE56B9">
              <w:rPr>
                <w:rFonts w:ascii="Calibri" w:eastAsia="Times New Roman" w:hAnsi="Calibri" w:cs="Calibri"/>
                <w:lang w:eastAsia="pl-PL"/>
              </w:rPr>
              <w:t>gów komunikacyjnych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24DF2" w:rsidRPr="004F5FCA" w:rsidRDefault="00524DF2" w:rsidP="00524DF2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18126F">
        <w:rPr>
          <w:rFonts w:ascii="Arial" w:hAnsi="Arial" w:cs="Arial"/>
        </w:rPr>
        <w:t>. Struktura pomieszczeń – SG Białystok</w:t>
      </w:r>
    </w:p>
    <w:p w:rsidR="0099095D" w:rsidRDefault="0099095D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273E4F" w:rsidRDefault="00273E4F" w:rsidP="00273E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3E4F" w:rsidRDefault="00273E4F" w:rsidP="00273E4F">
      <w:pPr>
        <w:spacing w:after="80" w:line="240" w:lineRule="auto"/>
        <w:jc w:val="both"/>
        <w:rPr>
          <w:rFonts w:ascii="Arial" w:hAnsi="Arial" w:cs="Arial"/>
        </w:rPr>
        <w:sectPr w:rsidR="00273E4F" w:rsidSect="006E2430">
          <w:pgSz w:w="11907" w:h="16839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tbl>
      <w:tblPr>
        <w:tblW w:w="4770" w:type="dxa"/>
        <w:jc w:val="center"/>
        <w:tblCellMar>
          <w:left w:w="70" w:type="dxa"/>
          <w:right w:w="70" w:type="dxa"/>
        </w:tblCellMar>
        <w:tblLook w:val="04A0"/>
      </w:tblPr>
      <w:tblGrid>
        <w:gridCol w:w="552"/>
        <w:gridCol w:w="3225"/>
        <w:gridCol w:w="993"/>
      </w:tblGrid>
      <w:tr w:rsidR="00273E4F" w:rsidRPr="00273E4F" w:rsidTr="00DB047D">
        <w:trPr>
          <w:trHeight w:val="315"/>
          <w:jc w:val="center"/>
        </w:trPr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Cs w:val="20"/>
                <w:lang w:eastAsia="pl-PL"/>
              </w:rPr>
              <w:t>Załącznik nr 2 - wyposażenie kwaterunkowe SG Białystok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73E4F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</w:tr>
      <w:tr w:rsidR="00273E4F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3E4F" w:rsidRPr="00D20CE6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Meble drewniane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E4F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pod komputer 140 x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E4F" w:rsidRPr="00273E4F" w:rsidRDefault="00E230CC" w:rsidP="00DB0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Łącznik - przystawka do biurka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do biurka 60 x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do biurka 80 x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 pod telefon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(finka)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obrotowy na kółkach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obrotowy 24/7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(ISO tapicerowane)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CC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(miękkie-drewniane)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(twarde)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konferencyjne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obrotowe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warsztatowe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kancelaryjny 200 x 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70 x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kancelaryjny 160 x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biblioteczny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biurowa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Wieszak wielokołkowy stojący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Wieszak ścienny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ogłoszeń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Półka biblioteczna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Lustro łazienkowe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Gablota oszklona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stojąca (pod zlew.)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stojąca (dwudrz.)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stojąca (z szuflad.)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(z susz.)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(dwudrz.)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(jednodrz.) 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(jednodrz.) 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Barierka do magazynu broni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Ławeczka do szatni 4-osobowa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Kosze do segregacji odpadów (komplet)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D20CE6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Meble metalowe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 na śmieci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stalowa na akta klauzula "poufne" (z trzema skarbczykami)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56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5664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stalowa na akta klauzula "ściśle tajne"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metalowa na akta klauzula "tajne"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stalowa na akta S2/Typ 3 (z czterema skarbczykami)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stalowa na broń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kartoteczna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BHP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magazynowy 100 x 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magazynowy 80 x 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na sprzęt gospodarczy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na klucze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:rsidR="00273E4F" w:rsidRDefault="00273E4F" w:rsidP="002F568C">
      <w:pPr>
        <w:spacing w:line="240" w:lineRule="auto"/>
      </w:pPr>
    </w:p>
    <w:p w:rsidR="00E864CB" w:rsidRDefault="00E864CB" w:rsidP="002F568C">
      <w:pPr>
        <w:spacing w:line="240" w:lineRule="auto"/>
        <w:sectPr w:rsidR="00E864CB" w:rsidSect="006E2430"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273E4F" w:rsidRDefault="00DB047D" w:rsidP="000E5358">
      <w:pPr>
        <w:jc w:val="both"/>
      </w:pPr>
      <w:r>
        <w:lastRenderedPageBreak/>
        <w:t xml:space="preserve">*asortyment winien spełniać wymagania przepisów:  </w:t>
      </w:r>
      <w:hyperlink r:id="rId12" w:tgtFrame="_blank" w:history="1">
        <w:r w:rsidRPr="00DB047D">
          <w:rPr>
            <w:rStyle w:val="Hipercze"/>
            <w:color w:val="auto"/>
            <w:u w:val="none"/>
          </w:rPr>
          <w:t xml:space="preserve"> rozporządzenia ministra pracy i polityki Socjalnej z 1 grudnia 1998 r. w sprawie bezpieczeństwa i higieny pracy na stanowiskach wyposażony</w:t>
        </w:r>
        <w:r w:rsidR="000E5358">
          <w:rPr>
            <w:rStyle w:val="Hipercze"/>
            <w:color w:val="auto"/>
            <w:u w:val="none"/>
          </w:rPr>
          <w:t>ch w monitory ekranowe (Dz.U. z </w:t>
        </w:r>
        <w:r w:rsidRPr="00DB047D">
          <w:rPr>
            <w:rStyle w:val="Hipercze"/>
            <w:color w:val="auto"/>
            <w:u w:val="none"/>
          </w:rPr>
          <w:t>1998 r., nr 148, poz. 973 ze zm.)</w:t>
        </w:r>
      </w:hyperlink>
      <w:r w:rsidRPr="00DB047D">
        <w:t xml:space="preserve">,  </w:t>
      </w:r>
      <w:hyperlink r:id="rId13" w:tgtFrame="_blank" w:history="1">
        <w:r w:rsidRPr="00DB047D">
          <w:rPr>
            <w:rStyle w:val="Hipercze"/>
            <w:color w:val="auto"/>
            <w:u w:val="none"/>
          </w:rPr>
          <w:t>rozporządzenia ministra rodziny i polityki społecznej z 18 października 2023 r. zmieniającego rozporządzenie w sprawie bezpieczeństwa i higieny pracy na stanowiskach wyposażonych w monitory ekranowe (Dz.U. z 202</w:t>
        </w:r>
        <w:r w:rsidR="00566454">
          <w:rPr>
            <w:rStyle w:val="Hipercze"/>
            <w:color w:val="auto"/>
            <w:u w:val="none"/>
          </w:rPr>
          <w:t>5</w:t>
        </w:r>
        <w:r w:rsidRPr="00DB047D">
          <w:rPr>
            <w:rStyle w:val="Hipercze"/>
            <w:color w:val="auto"/>
            <w:u w:val="none"/>
          </w:rPr>
          <w:t xml:space="preserve"> r., poz. </w:t>
        </w:r>
        <w:r w:rsidR="00566454">
          <w:rPr>
            <w:rStyle w:val="Hipercze"/>
            <w:color w:val="auto"/>
            <w:u w:val="none"/>
          </w:rPr>
          <w:t>58</w:t>
        </w:r>
        <w:r w:rsidRPr="00DB047D">
          <w:rPr>
            <w:rStyle w:val="Hipercze"/>
            <w:color w:val="auto"/>
            <w:u w:val="none"/>
          </w:rPr>
          <w:t>)</w:t>
        </w:r>
      </w:hyperlink>
    </w:p>
    <w:p w:rsidR="00E864CB" w:rsidRDefault="00E864CB" w:rsidP="002F568C">
      <w:pPr>
        <w:spacing w:line="240" w:lineRule="auto"/>
      </w:pPr>
    </w:p>
    <w:p w:rsidR="00E864CB" w:rsidRDefault="00E864CB" w:rsidP="002F568C">
      <w:pPr>
        <w:spacing w:line="240" w:lineRule="auto"/>
      </w:pPr>
    </w:p>
    <w:p w:rsidR="00E864CB" w:rsidRDefault="00E864CB" w:rsidP="002F568C">
      <w:pPr>
        <w:spacing w:line="240" w:lineRule="auto"/>
      </w:pPr>
    </w:p>
    <w:p w:rsidR="00E864CB" w:rsidRDefault="00E864CB" w:rsidP="002F568C">
      <w:pPr>
        <w:spacing w:line="240" w:lineRule="auto"/>
      </w:pPr>
    </w:p>
    <w:p w:rsidR="00E864CB" w:rsidRDefault="00E864CB" w:rsidP="002F568C">
      <w:pPr>
        <w:spacing w:line="240" w:lineRule="auto"/>
      </w:pPr>
    </w:p>
    <w:p w:rsidR="00E864CB" w:rsidRDefault="00E864CB" w:rsidP="002F568C">
      <w:pPr>
        <w:spacing w:line="240" w:lineRule="auto"/>
      </w:pPr>
    </w:p>
    <w:p w:rsidR="00E230CC" w:rsidRDefault="00E230CC" w:rsidP="002F568C">
      <w:pPr>
        <w:spacing w:line="240" w:lineRule="auto"/>
      </w:pPr>
    </w:p>
    <w:p w:rsidR="00E864CB" w:rsidRDefault="00E864CB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3.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    ( dane oferenta</w:t>
      </w:r>
      <w:r>
        <w:rPr>
          <w:rFonts w:ascii="Arial" w:hAnsi="Arial" w:cs="Arial"/>
          <w:sz w:val="20"/>
          <w:szCs w:val="20"/>
        </w:rPr>
        <w:t xml:space="preserve"> / Wykonawcy</w:t>
      </w:r>
      <w:r w:rsidRPr="00851631">
        <w:rPr>
          <w:rFonts w:ascii="Arial" w:hAnsi="Arial" w:cs="Arial"/>
          <w:sz w:val="20"/>
          <w:szCs w:val="20"/>
        </w:rPr>
        <w:t xml:space="preserve"> )</w:t>
      </w:r>
    </w:p>
    <w:p w:rsidR="00ED710D" w:rsidRPr="00851631" w:rsidRDefault="00ED710D" w:rsidP="00ED710D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Pr="00851631">
        <w:rPr>
          <w:rFonts w:ascii="Arial" w:hAnsi="Arial" w:cs="Arial"/>
          <w:sz w:val="20"/>
          <w:szCs w:val="20"/>
        </w:rPr>
        <w:t xml:space="preserve">  OFERTOWY (INFORMAC</w:t>
      </w:r>
      <w:r>
        <w:rPr>
          <w:rFonts w:ascii="Arial" w:hAnsi="Arial" w:cs="Arial"/>
          <w:sz w:val="20"/>
          <w:szCs w:val="20"/>
        </w:rPr>
        <w:t>YJNY</w:t>
      </w:r>
      <w:r w:rsidRPr="00851631">
        <w:rPr>
          <w:rFonts w:ascii="Arial" w:hAnsi="Arial" w:cs="Arial"/>
          <w:sz w:val="20"/>
          <w:szCs w:val="20"/>
        </w:rPr>
        <w:t>)</w:t>
      </w:r>
    </w:p>
    <w:p w:rsidR="00F879D5" w:rsidRDefault="00F879D5" w:rsidP="00ED710D">
      <w:pPr>
        <w:jc w:val="both"/>
        <w:rPr>
          <w:rFonts w:ascii="Arial" w:hAnsi="Arial" w:cs="Arial"/>
          <w:sz w:val="20"/>
          <w:szCs w:val="20"/>
        </w:rPr>
      </w:pPr>
    </w:p>
    <w:p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Ja (my) niżej podpisany</w:t>
      </w:r>
      <w:r>
        <w:rPr>
          <w:rFonts w:ascii="Arial" w:hAnsi="Arial" w:cs="Arial"/>
          <w:sz w:val="20"/>
          <w:szCs w:val="20"/>
        </w:rPr>
        <w:t>(-ni)</w:t>
      </w:r>
      <w:r w:rsidRPr="00851631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ED710D" w:rsidRPr="00760969" w:rsidRDefault="00ED710D" w:rsidP="00ED710D">
      <w:pPr>
        <w:jc w:val="both"/>
        <w:rPr>
          <w:rFonts w:ascii="Arial" w:hAnsi="Arial" w:cs="Arial"/>
          <w:sz w:val="18"/>
          <w:szCs w:val="20"/>
        </w:rPr>
      </w:pP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  <w:t xml:space="preserve">          ( imię i nazwisko osoby</w:t>
      </w:r>
      <w:r>
        <w:rPr>
          <w:rFonts w:ascii="Arial" w:hAnsi="Arial" w:cs="Arial"/>
          <w:sz w:val="18"/>
          <w:szCs w:val="20"/>
        </w:rPr>
        <w:t>(-ób)</w:t>
      </w:r>
      <w:r w:rsidRPr="00760969">
        <w:rPr>
          <w:rFonts w:ascii="Arial" w:hAnsi="Arial" w:cs="Arial"/>
          <w:sz w:val="18"/>
          <w:szCs w:val="20"/>
        </w:rPr>
        <w:t xml:space="preserve"> upoważnionej</w:t>
      </w:r>
      <w:r>
        <w:rPr>
          <w:rFonts w:ascii="Arial" w:hAnsi="Arial" w:cs="Arial"/>
          <w:sz w:val="18"/>
          <w:szCs w:val="20"/>
        </w:rPr>
        <w:t>(-ych)</w:t>
      </w:r>
      <w:r w:rsidRPr="00760969">
        <w:rPr>
          <w:rFonts w:ascii="Arial" w:hAnsi="Arial" w:cs="Arial"/>
          <w:sz w:val="18"/>
          <w:szCs w:val="20"/>
        </w:rPr>
        <w:t xml:space="preserve"> ) 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działając w imieniu i na rzecz ..................................................................................................................</w:t>
      </w:r>
    </w:p>
    <w:p w:rsidR="00ED710D" w:rsidRPr="00760969" w:rsidRDefault="00ED710D" w:rsidP="00ED710D">
      <w:pPr>
        <w:jc w:val="both"/>
        <w:rPr>
          <w:rFonts w:ascii="Arial" w:hAnsi="Arial" w:cs="Arial"/>
          <w:sz w:val="18"/>
          <w:szCs w:val="20"/>
        </w:rPr>
      </w:pPr>
      <w:r w:rsidRPr="0076096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( nazwa firmy lub pieczęć nagłówkowa )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D710D" w:rsidRPr="00851631" w:rsidRDefault="00ED710D" w:rsidP="00ED710D">
      <w:pPr>
        <w:pStyle w:val="Nagwek"/>
        <w:tabs>
          <w:tab w:val="clear" w:pos="4536"/>
          <w:tab w:val="clear" w:pos="9072"/>
          <w:tab w:val="left" w:pos="360"/>
        </w:tabs>
        <w:ind w:left="-12"/>
        <w:jc w:val="both"/>
        <w:rPr>
          <w:rFonts w:ascii="Arial" w:hAnsi="Arial" w:cs="Arial"/>
          <w:i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w odpowiedzi na zapytanie ofertowe</w:t>
      </w:r>
      <w:r>
        <w:rPr>
          <w:rFonts w:ascii="Arial" w:hAnsi="Arial" w:cs="Arial"/>
          <w:sz w:val="20"/>
          <w:szCs w:val="20"/>
        </w:rPr>
        <w:t>/informację o zamiarze najmu</w:t>
      </w:r>
      <w:r w:rsidRPr="00851631">
        <w:rPr>
          <w:rFonts w:ascii="Arial" w:hAnsi="Arial" w:cs="Arial"/>
          <w:sz w:val="20"/>
          <w:szCs w:val="20"/>
        </w:rPr>
        <w:t xml:space="preserve"> z dnia </w:t>
      </w:r>
      <w:r w:rsidR="00D04B9C">
        <w:rPr>
          <w:rFonts w:ascii="Arial" w:hAnsi="Arial" w:cs="Arial"/>
          <w:sz w:val="20"/>
          <w:szCs w:val="20"/>
        </w:rPr>
        <w:t>……</w:t>
      </w:r>
      <w:r w:rsidRPr="00851631">
        <w:rPr>
          <w:rFonts w:ascii="Arial" w:hAnsi="Arial" w:cs="Arial"/>
          <w:sz w:val="20"/>
          <w:szCs w:val="20"/>
        </w:rPr>
        <w:t xml:space="preserve"> </w:t>
      </w:r>
      <w:r w:rsidR="00EA1341">
        <w:rPr>
          <w:rFonts w:ascii="Arial" w:hAnsi="Arial" w:cs="Arial"/>
          <w:sz w:val="20"/>
          <w:szCs w:val="20"/>
        </w:rPr>
        <w:t>czerwca</w:t>
      </w:r>
      <w:r w:rsidR="00566454">
        <w:rPr>
          <w:rFonts w:ascii="Arial" w:hAnsi="Arial" w:cs="Arial"/>
          <w:sz w:val="20"/>
          <w:szCs w:val="20"/>
        </w:rPr>
        <w:t xml:space="preserve"> </w:t>
      </w:r>
      <w:r w:rsidRPr="00851631">
        <w:rPr>
          <w:rFonts w:ascii="Arial" w:hAnsi="Arial" w:cs="Arial"/>
          <w:sz w:val="20"/>
          <w:szCs w:val="20"/>
        </w:rPr>
        <w:t>2025 r</w:t>
      </w:r>
      <w:r>
        <w:rPr>
          <w:rFonts w:ascii="Arial" w:hAnsi="Arial" w:cs="Arial"/>
          <w:sz w:val="20"/>
          <w:szCs w:val="20"/>
        </w:rPr>
        <w:t>.</w:t>
      </w:r>
      <w:r w:rsidRPr="00851631">
        <w:rPr>
          <w:rFonts w:ascii="Arial" w:hAnsi="Arial" w:cs="Arial"/>
          <w:sz w:val="20"/>
          <w:szCs w:val="20"/>
        </w:rPr>
        <w:t xml:space="preserve"> w zakresie wynajmu nieruchomości na cele administracyjno-biurowe, na potrzeby prowadzenia przez Podlaski Oddział Straży Granicznej w Białymstoku, ul. gen. Józefa Bema 100, 15-370 Białystok ustawowej działalności zgodnie z ustawą z dnia 12</w:t>
      </w:r>
      <w:r w:rsidR="00E230CC">
        <w:rPr>
          <w:rFonts w:ascii="Arial" w:hAnsi="Arial" w:cs="Arial"/>
          <w:sz w:val="20"/>
          <w:szCs w:val="20"/>
        </w:rPr>
        <w:t> </w:t>
      </w:r>
      <w:r w:rsidRPr="00851631">
        <w:rPr>
          <w:rFonts w:ascii="Arial" w:hAnsi="Arial" w:cs="Arial"/>
          <w:sz w:val="20"/>
          <w:szCs w:val="20"/>
        </w:rPr>
        <w:t>października 1990 r. o Straży Granicznej</w:t>
      </w:r>
      <w:r>
        <w:rPr>
          <w:rFonts w:ascii="Arial" w:hAnsi="Arial" w:cs="Arial"/>
          <w:sz w:val="20"/>
          <w:szCs w:val="20"/>
        </w:rPr>
        <w:t>:</w:t>
      </w:r>
    </w:p>
    <w:p w:rsidR="00ED710D" w:rsidRPr="00851631" w:rsidRDefault="00ED710D" w:rsidP="00ED710D">
      <w:pPr>
        <w:pStyle w:val="Nagwek"/>
        <w:tabs>
          <w:tab w:val="clear" w:pos="4536"/>
          <w:tab w:val="clear" w:pos="9072"/>
          <w:tab w:val="left" w:pos="360"/>
        </w:tabs>
        <w:ind w:left="-12"/>
        <w:jc w:val="both"/>
        <w:rPr>
          <w:rFonts w:ascii="Arial" w:hAnsi="Arial" w:cs="Arial"/>
          <w:sz w:val="20"/>
          <w:szCs w:val="20"/>
        </w:rPr>
      </w:pP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że zapoznaliśmy się z treścią informacji i uznajemy się za związanych określonymi w nim postanowieniami i zasadami postępowania.</w:t>
      </w:r>
    </w:p>
    <w:p w:rsidR="00ED710D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iż dysponuję(-emy) nieruchomością spełniającą p</w:t>
      </w:r>
      <w:r>
        <w:rPr>
          <w:rFonts w:ascii="Arial" w:hAnsi="Arial" w:cs="Arial"/>
          <w:sz w:val="20"/>
          <w:szCs w:val="20"/>
        </w:rPr>
        <w:t>otrzeby Zamawiającego zgodnie z </w:t>
      </w:r>
      <w:r w:rsidRPr="00851631">
        <w:rPr>
          <w:rFonts w:ascii="Arial" w:hAnsi="Arial" w:cs="Arial"/>
          <w:sz w:val="20"/>
          <w:szCs w:val="20"/>
        </w:rPr>
        <w:t>przedmiotem zapytania, opisaną w załącznikach do niniejszego formularza ofertowego.</w:t>
      </w:r>
    </w:p>
    <w:p w:rsidR="00F879D5" w:rsidRDefault="00F879D5" w:rsidP="00F879D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Ind w:w="-517" w:type="dxa"/>
        <w:tblLook w:val="04A0"/>
      </w:tblPr>
      <w:tblGrid>
        <w:gridCol w:w="495"/>
        <w:gridCol w:w="5478"/>
        <w:gridCol w:w="1417"/>
        <w:gridCol w:w="851"/>
        <w:gridCol w:w="850"/>
        <w:gridCol w:w="1413"/>
      </w:tblGrid>
      <w:tr w:rsidR="00D90A1B" w:rsidRPr="00D90A1B" w:rsidTr="00196CE0">
        <w:trPr>
          <w:trHeight w:val="304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879D5" w:rsidRPr="00D90A1B" w:rsidRDefault="00F879D5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7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Wymagania obligatoryjne Zamawiającego</w:t>
            </w:r>
            <w:r w:rsidR="00F879D5" w:rsidRPr="00D90A1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Spełnione</w:t>
            </w:r>
          </w:p>
        </w:tc>
        <w:tc>
          <w:tcPr>
            <w:tcW w:w="22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Niespełnione</w:t>
            </w:r>
          </w:p>
        </w:tc>
      </w:tr>
      <w:tr w:rsidR="00D90A1B" w:rsidRPr="00D90A1B" w:rsidTr="00196CE0">
        <w:trPr>
          <w:trHeight w:val="147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8" w:type="dxa"/>
            <w:tcBorders>
              <w:top w:val="single" w:sz="18" w:space="0" w:color="000000" w:themeColor="text1"/>
            </w:tcBorders>
            <w:vAlign w:val="center"/>
          </w:tcPr>
          <w:p w:rsidR="00397EFE" w:rsidRPr="00D90A1B" w:rsidRDefault="00502FBA" w:rsidP="00F879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lokalizacja: miasto Białystok oraz nieruchomości w odległości do 12 km od jego granic administracyjnych</w:t>
            </w: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</w:tcBorders>
          </w:tcPr>
          <w:p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78" w:type="dxa"/>
            <w:vAlign w:val="center"/>
          </w:tcPr>
          <w:p w:rsidR="00397EFE" w:rsidRPr="00D90A1B" w:rsidRDefault="00502FBA" w:rsidP="00F879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 xml:space="preserve">wymagana łączna powierzchnia użytkowa obiektu w przedziale od 900 m2  do </w:t>
            </w:r>
            <w:r w:rsidR="007B4592" w:rsidRPr="00D90A1B">
              <w:rPr>
                <w:rFonts w:ascii="Arial" w:hAnsi="Arial" w:cs="Arial"/>
                <w:sz w:val="20"/>
                <w:szCs w:val="20"/>
              </w:rPr>
              <w:t>2</w:t>
            </w:r>
            <w:r w:rsidR="00F879D5" w:rsidRPr="00D90A1B">
              <w:rPr>
                <w:rFonts w:ascii="Arial" w:hAnsi="Arial" w:cs="Arial"/>
                <w:sz w:val="20"/>
                <w:szCs w:val="20"/>
              </w:rPr>
              <w:t>4</w:t>
            </w:r>
            <w:r w:rsidRPr="00D90A1B">
              <w:rPr>
                <w:rFonts w:ascii="Arial" w:hAnsi="Arial" w:cs="Arial"/>
                <w:sz w:val="20"/>
                <w:szCs w:val="20"/>
              </w:rPr>
              <w:t>00 m2</w:t>
            </w:r>
          </w:p>
        </w:tc>
        <w:tc>
          <w:tcPr>
            <w:tcW w:w="2268" w:type="dxa"/>
            <w:gridSpan w:val="2"/>
          </w:tcPr>
          <w:p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8" w:space="0" w:color="000000" w:themeColor="text1"/>
            </w:tcBorders>
          </w:tcPr>
          <w:p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268"/>
          <w:jc w:val="center"/>
        </w:trPr>
        <w:tc>
          <w:tcPr>
            <w:tcW w:w="49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8" w:type="dxa"/>
            <w:tcBorders>
              <w:bottom w:val="single" w:sz="18" w:space="0" w:color="000000" w:themeColor="text1"/>
            </w:tcBorders>
            <w:vAlign w:val="center"/>
          </w:tcPr>
          <w:p w:rsidR="00397EFE" w:rsidRPr="00D90A1B" w:rsidRDefault="00502FBA" w:rsidP="00F879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ilość miejsc parkingowych dostępnych dla najemcy:  minimum 2</w:t>
            </w:r>
            <w:r w:rsidR="00F879D5" w:rsidRPr="00D90A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bottom w:val="single" w:sz="18" w:space="0" w:color="000000" w:themeColor="text1"/>
            </w:tcBorders>
          </w:tcPr>
          <w:p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266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Wymagania fakultatywne Zamawiającego</w:t>
            </w:r>
            <w:r w:rsidR="00F879D5" w:rsidRPr="00D90A1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Niespełnione</w:t>
            </w:r>
          </w:p>
        </w:tc>
        <w:tc>
          <w:tcPr>
            <w:tcW w:w="141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Częściowo</w:t>
            </w: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8" w:type="dxa"/>
            <w:tcBorders>
              <w:top w:val="single" w:sz="18" w:space="0" w:color="000000" w:themeColor="text1"/>
            </w:tcBorders>
            <w:vAlign w:val="center"/>
          </w:tcPr>
          <w:p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i</w:t>
            </w:r>
            <w:r w:rsidR="00D90A1B">
              <w:rPr>
                <w:rFonts w:ascii="Arial" w:hAnsi="Arial" w:cs="Arial"/>
                <w:sz w:val="20"/>
                <w:szCs w:val="20"/>
              </w:rPr>
              <w:t>lość i powierzchnia po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mieszczeń</w:t>
            </w:r>
            <w:r w:rsidR="008F7059" w:rsidRPr="00D9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zgodna z załącznikiem nr 1 do  zapytania - „Struktura pomieszczeń - SG Białystok”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78" w:type="dxa"/>
            <w:vAlign w:val="center"/>
          </w:tcPr>
          <w:p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yposażenie pomieszczeń zgodne z</w:t>
            </w:r>
            <w:r w:rsidR="008F7059" w:rsidRPr="00D9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załącznikiem nr 1 do  zapytania ofertowego - „Struktura pomieszczeń - SG Białystok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teren nieruchomości ogrodzony, z bramą wjazdową i furtką do obsługi ruchu pieszych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484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78" w:type="dxa"/>
            <w:vAlign w:val="center"/>
          </w:tcPr>
          <w:p w:rsidR="00D90A1B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co najmniej dwa niezależne wejścia do obiektu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273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dostosowanie obiektu do potrzeb osób niepełnosprawnych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ściany: zarówno zewnętrzne jak i działowe muszą być wykonane z cegły o grubości co najmniej 12 cm lub materiału zapewniającego zbliżoną wytrzymałość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system telewizji dozorowej obejmujący wszystkie wejścia do budynku oraz cały teren obiektu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78" w:type="dxa"/>
            <w:vAlign w:val="center"/>
          </w:tcPr>
          <w:p w:rsidR="00502FBA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wejścia do budynku zabezpieczone obustronnym systemem kontroli dostępu osób, który umożliwia rejestr i archiwizację wejścia/wyjścia (czasu przebywania) osoby, z wyszczególnieniem: imienia i nazwiska, daty, godziny i minuty; system generujący alarmy i ostrzeżenia o nieuprawnionym lub nieprawidłowym dostępie do kontrolowanej strefy</w:t>
            </w:r>
          </w:p>
          <w:p w:rsidR="00D90A1B" w:rsidRPr="00D90A1B" w:rsidRDefault="00D90A1B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231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478" w:type="dxa"/>
            <w:vAlign w:val="center"/>
          </w:tcPr>
          <w:p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n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ieruchomość spełnia przepisy w zakresie bezpieczeństwa ppoż.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269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toalety urządzone na każdej kondygnacji, oddzielenie dla mężczyzn i kobiet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wykończenie podłóg wg standardu: płytki ceramiczne, kamienne, wykładziny dywanowe/PCV/winylowe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26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wykończenie ścian adekwatnie do przeznaczenia danego pomieszczenia, ogólnie przyjęty standard „biurowy”</w:t>
            </w:r>
          </w:p>
          <w:p w:rsidR="00F879D5" w:rsidRPr="00D90A1B" w:rsidRDefault="00F879D5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506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78" w:type="dxa"/>
            <w:vAlign w:val="center"/>
          </w:tcPr>
          <w:p w:rsidR="00F879D5" w:rsidRPr="00D90A1B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okna wyposażone w rolety, żaluzje lub zasłony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556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78" w:type="dxa"/>
            <w:vAlign w:val="center"/>
          </w:tcPr>
          <w:p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budynek wyposażony w podręczny sprzęt gaśniczy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78" w:type="dxa"/>
            <w:vAlign w:val="center"/>
          </w:tcPr>
          <w:p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ymaga</w:t>
            </w:r>
            <w:r w:rsidRPr="00D90A1B">
              <w:rPr>
                <w:rFonts w:ascii="Arial" w:hAnsi="Arial" w:cs="Arial"/>
                <w:sz w:val="20"/>
                <w:szCs w:val="20"/>
              </w:rPr>
              <w:t>nia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 xml:space="preserve"> szczegółow</w:t>
            </w:r>
            <w:r w:rsidRPr="00D90A1B">
              <w:rPr>
                <w:rFonts w:ascii="Arial" w:hAnsi="Arial" w:cs="Arial"/>
                <w:sz w:val="20"/>
                <w:szCs w:val="20"/>
              </w:rPr>
              <w:t>e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 xml:space="preserve"> dla wybranych pomieszczeń (tzw. specjalnych) – zgodnie z  pkt. 18 zapytania ofertowego</w:t>
            </w:r>
          </w:p>
        </w:tc>
        <w:tc>
          <w:tcPr>
            <w:tcW w:w="1417" w:type="dxa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F7059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78" w:type="dxa"/>
            <w:tcBorders>
              <w:bottom w:val="single" w:sz="18" w:space="0" w:color="000000" w:themeColor="text1"/>
            </w:tcBorders>
            <w:vAlign w:val="center"/>
          </w:tcPr>
          <w:p w:rsidR="008F7059" w:rsidRPr="00D90A1B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wymaga</w:t>
            </w:r>
            <w:r w:rsidR="00505B3F" w:rsidRPr="00D90A1B">
              <w:rPr>
                <w:rFonts w:ascii="Arial" w:hAnsi="Arial" w:cs="Arial"/>
                <w:sz w:val="20"/>
                <w:szCs w:val="20"/>
              </w:rPr>
              <w:t>nia</w:t>
            </w:r>
            <w:r w:rsidRPr="00D90A1B">
              <w:rPr>
                <w:rFonts w:ascii="Arial" w:hAnsi="Arial" w:cs="Arial"/>
                <w:sz w:val="20"/>
                <w:szCs w:val="20"/>
              </w:rPr>
              <w:t xml:space="preserve"> w zakresie  teleinformatycznym – zgodnie z  pkt. 19 zapytania ofertowego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8F7059" w:rsidRPr="00D90A1B" w:rsidRDefault="008F7059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 w:themeColor="text1"/>
            </w:tcBorders>
          </w:tcPr>
          <w:p w:rsidR="008F7059" w:rsidRPr="00D90A1B" w:rsidRDefault="008F7059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F7059" w:rsidRPr="00D90A1B" w:rsidRDefault="008F7059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EFE" w:rsidRDefault="00F879D5" w:rsidP="00397E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*należy w tabeli znakiem „x” zaznaczyć właściwe pola – po jednym znaku „x” w każdym z wierszy</w:t>
      </w:r>
    </w:p>
    <w:p w:rsidR="00397EFE" w:rsidRDefault="00397EFE" w:rsidP="00397E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9D5" w:rsidRPr="00F879D5" w:rsidRDefault="00F879D5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</w:t>
      </w:r>
      <w:r>
        <w:rPr>
          <w:rFonts w:ascii="Arial" w:hAnsi="Arial" w:cs="Arial"/>
          <w:sz w:val="20"/>
          <w:szCs w:val="20"/>
        </w:rPr>
        <w:t xml:space="preserve"> że </w:t>
      </w:r>
      <w:r w:rsidRPr="00851631">
        <w:rPr>
          <w:rFonts w:ascii="Arial" w:hAnsi="Arial" w:cs="Arial"/>
          <w:sz w:val="20"/>
          <w:szCs w:val="20"/>
        </w:rPr>
        <w:t>posiadam(-y) tytuł prawny do dysponowania nieruchomością i obiektem w którym znajdują się lokale zadysponowane do wynajmu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iż w</w:t>
      </w:r>
      <w:r w:rsidRPr="00851631">
        <w:rPr>
          <w:rFonts w:ascii="Arial" w:hAnsi="Arial" w:cs="Arial"/>
          <w:sz w:val="20"/>
          <w:szCs w:val="20"/>
        </w:rPr>
        <w:t>ażność oferty wynosi……………………….. dni.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że wyrażam zgodę na udostępnienie moich (naszych) danych osobowych przez </w:t>
      </w:r>
      <w:r w:rsidRPr="00851631">
        <w:rPr>
          <w:rFonts w:ascii="Arial" w:hAnsi="Arial" w:cs="Arial"/>
          <w:b/>
          <w:sz w:val="20"/>
          <w:szCs w:val="20"/>
        </w:rPr>
        <w:t xml:space="preserve">Podlaski Oddział Straży Granicznej im. gen. dyw. Henryka Minkiewicza z siedzibą w Białymstoku </w:t>
      </w:r>
      <w:r w:rsidRPr="00851631">
        <w:rPr>
          <w:rFonts w:ascii="Arial" w:hAnsi="Arial" w:cs="Arial"/>
          <w:sz w:val="20"/>
          <w:szCs w:val="20"/>
        </w:rPr>
        <w:t>w celu monitoringu, sprawozdawczości i audytu, wyłącznie podmiotom uprawnionym do prowadzenia powyższych czynności lub ich przedstawicielom zgodnie z ustawą z dnia 10 maja 2018 r. o ochronie danych osobowych (</w:t>
      </w:r>
      <w:r w:rsidRPr="00851631">
        <w:rPr>
          <w:rStyle w:val="h1"/>
          <w:rFonts w:ascii="Arial" w:hAnsi="Arial" w:cs="Arial"/>
          <w:sz w:val="20"/>
          <w:szCs w:val="20"/>
        </w:rPr>
        <w:t>Dz. U z 2019r., poz.1781 z poźn. zm.).</w:t>
      </w:r>
    </w:p>
    <w:p w:rsidR="00ED710D" w:rsidRPr="00760969" w:rsidRDefault="00433297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Korespondencję w</w:t>
      </w:r>
      <w:r w:rsidR="00ED710D" w:rsidRPr="00851631">
        <w:rPr>
          <w:rFonts w:ascii="Arial" w:hAnsi="Arial" w:cs="Arial"/>
          <w:sz w:val="20"/>
          <w:szCs w:val="20"/>
        </w:rPr>
        <w:t xml:space="preserve"> niniejszej sprawie należy kierować do: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D710D" w:rsidRPr="0085163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 w:rsidR="00ED710D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="00ED710D" w:rsidRPr="00851631">
        <w:rPr>
          <w:rFonts w:ascii="Arial" w:hAnsi="Arial" w:cs="Arial"/>
          <w:sz w:val="20"/>
          <w:szCs w:val="20"/>
        </w:rPr>
        <w:t>(</w:t>
      </w:r>
      <w:r w:rsidR="00ED710D" w:rsidRPr="00851631">
        <w:rPr>
          <w:rFonts w:ascii="Arial" w:hAnsi="Arial" w:cs="Arial"/>
          <w:i/>
          <w:sz w:val="20"/>
          <w:szCs w:val="20"/>
        </w:rPr>
        <w:t>imię, nazwisko, adres email, telefon).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Załączniki do niniejszego formularza </w:t>
      </w:r>
      <w:r w:rsidRPr="00851631">
        <w:rPr>
          <w:rFonts w:ascii="Arial" w:hAnsi="Arial" w:cs="Arial"/>
          <w:i/>
          <w:sz w:val="20"/>
          <w:szCs w:val="20"/>
        </w:rPr>
        <w:t>(wymienić te, które występują)</w:t>
      </w:r>
      <w:r w:rsidRPr="00851631">
        <w:rPr>
          <w:rFonts w:ascii="Arial" w:hAnsi="Arial" w:cs="Arial"/>
          <w:sz w:val="20"/>
          <w:szCs w:val="20"/>
        </w:rPr>
        <w:t>: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Opis nieruchomości, w tym lokalizacji obiektu oraz opis infrastruktury w zakresie dotyczącym wymagań opisanych w niniejszym zapytaniu ofertowym, wraz z załącznikami graficznymi (rzuty budynku, fotografie),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Oświadczenie</w:t>
      </w:r>
      <w:r w:rsidR="00502FBA">
        <w:rPr>
          <w:rFonts w:ascii="Arial" w:hAnsi="Arial" w:cs="Arial"/>
          <w:sz w:val="20"/>
          <w:szCs w:val="20"/>
        </w:rPr>
        <w:t xml:space="preserve"> - informacja</w:t>
      </w:r>
      <w:r w:rsidRPr="00851631">
        <w:rPr>
          <w:rFonts w:ascii="Arial" w:hAnsi="Arial" w:cs="Arial"/>
          <w:sz w:val="20"/>
          <w:szCs w:val="20"/>
        </w:rPr>
        <w:t xml:space="preserve"> w zakresie kosztu najmu w złotych brutto za m2 powierzchni użytkowej obiektu (stawka czynszowa) na miesiąc oraz całkowity łączny miesięczny koszt najmu obiektu na miesiąc (brutto), uwzględniający wszelkie koszty związane z realizacją zamówienia;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Oświadczenie </w:t>
      </w:r>
      <w:r w:rsidR="00502FBA">
        <w:rPr>
          <w:rFonts w:ascii="Arial" w:hAnsi="Arial" w:cs="Arial"/>
          <w:sz w:val="20"/>
          <w:szCs w:val="20"/>
        </w:rPr>
        <w:t xml:space="preserve">- informacja </w:t>
      </w:r>
      <w:r w:rsidRPr="00851631">
        <w:rPr>
          <w:rFonts w:ascii="Arial" w:hAnsi="Arial" w:cs="Arial"/>
          <w:sz w:val="20"/>
          <w:szCs w:val="20"/>
        </w:rPr>
        <w:t>w zakresie cena/kosztu najmu za cały okres umowy (brutto);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Oświadczenie</w:t>
      </w:r>
      <w:r w:rsidR="00502FBA">
        <w:rPr>
          <w:rFonts w:ascii="Arial" w:hAnsi="Arial" w:cs="Arial"/>
          <w:sz w:val="20"/>
          <w:szCs w:val="20"/>
        </w:rPr>
        <w:t xml:space="preserve"> - informacja</w:t>
      </w:r>
      <w:r w:rsidRPr="00851631">
        <w:rPr>
          <w:rFonts w:ascii="Arial" w:hAnsi="Arial" w:cs="Arial"/>
          <w:sz w:val="20"/>
          <w:szCs w:val="20"/>
        </w:rPr>
        <w:t xml:space="preserve"> w zakresie koszt najmu w rozbiciu na poszczególne </w:t>
      </w:r>
      <w:r>
        <w:rPr>
          <w:rFonts w:ascii="Arial" w:hAnsi="Arial" w:cs="Arial"/>
          <w:sz w:val="20"/>
          <w:szCs w:val="20"/>
        </w:rPr>
        <w:t>miesiące okresu najmu zgodnie z </w:t>
      </w:r>
      <w:r w:rsidRPr="00851631">
        <w:rPr>
          <w:rFonts w:ascii="Arial" w:hAnsi="Arial" w:cs="Arial"/>
          <w:sz w:val="20"/>
          <w:szCs w:val="20"/>
        </w:rPr>
        <w:t>planowanym okresem zawarcia umowy - w przypadku zróżni</w:t>
      </w:r>
      <w:r>
        <w:rPr>
          <w:rFonts w:ascii="Arial" w:hAnsi="Arial" w:cs="Arial"/>
          <w:sz w:val="20"/>
          <w:szCs w:val="20"/>
        </w:rPr>
        <w:t>cowania poziomu kosztów najmu w </w:t>
      </w:r>
      <w:r w:rsidRPr="00851631">
        <w:rPr>
          <w:rFonts w:ascii="Arial" w:hAnsi="Arial" w:cs="Arial"/>
          <w:sz w:val="20"/>
          <w:szCs w:val="20"/>
        </w:rPr>
        <w:t>poszczególnych miesiącach – w przypadku np. „czynszu o zróżnicowanej wysokości”;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Informacja o sposobie rozliczania kosztów dodatkowych za media (woda, ścieki, energia elektr., ogrzewanie, odpady komunalne)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dot. k</w:t>
      </w:r>
      <w:r w:rsidRPr="00851631">
        <w:rPr>
          <w:rFonts w:ascii="Arial" w:hAnsi="Arial" w:cs="Arial"/>
          <w:sz w:val="20"/>
          <w:szCs w:val="20"/>
        </w:rPr>
        <w:t>oszt</w:t>
      </w:r>
      <w:r>
        <w:rPr>
          <w:rFonts w:ascii="Arial" w:hAnsi="Arial" w:cs="Arial"/>
          <w:sz w:val="20"/>
          <w:szCs w:val="20"/>
        </w:rPr>
        <w:t>ów</w:t>
      </w:r>
      <w:r w:rsidRPr="00851631">
        <w:rPr>
          <w:rFonts w:ascii="Arial" w:hAnsi="Arial" w:cs="Arial"/>
          <w:sz w:val="20"/>
          <w:szCs w:val="20"/>
        </w:rPr>
        <w:t xml:space="preserve"> utrzymania oferowanej nieruchomości w poprzednich okresach.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</w:p>
    <w:p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   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851631">
        <w:rPr>
          <w:rFonts w:ascii="Arial" w:hAnsi="Arial" w:cs="Arial"/>
          <w:sz w:val="20"/>
          <w:szCs w:val="20"/>
        </w:rPr>
        <w:t xml:space="preserve">.., dn. ...........................                                     </w:t>
      </w:r>
    </w:p>
    <w:p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Pr="00851631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51631">
        <w:rPr>
          <w:rFonts w:ascii="Arial" w:hAnsi="Arial" w:cs="Arial"/>
          <w:sz w:val="20"/>
          <w:szCs w:val="20"/>
        </w:rPr>
        <w:t>.</w:t>
      </w:r>
    </w:p>
    <w:p w:rsidR="00ED710D" w:rsidRDefault="00ED710D" w:rsidP="00ED710D">
      <w:pPr>
        <w:jc w:val="right"/>
        <w:rPr>
          <w:rFonts w:ascii="Arial" w:hAnsi="Arial" w:cs="Arial"/>
          <w:sz w:val="18"/>
          <w:szCs w:val="20"/>
        </w:rPr>
      </w:pP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  <w:t xml:space="preserve">    (podpis(-y) i pieczęć(-cie) osoby(-ób) upoważnionej(-ych) </w:t>
      </w:r>
    </w:p>
    <w:p w:rsidR="00ED710D" w:rsidRPr="0057627C" w:rsidRDefault="00E230CC" w:rsidP="00ED710D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ED710D" w:rsidRPr="0057627C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 </w:t>
      </w:r>
      <w:r w:rsidR="00ED710D" w:rsidRPr="0057627C">
        <w:rPr>
          <w:rFonts w:ascii="Arial" w:hAnsi="Arial" w:cs="Arial"/>
          <w:sz w:val="18"/>
          <w:szCs w:val="20"/>
        </w:rPr>
        <w:t>reprezentowania Wykonawcy )</w:t>
      </w:r>
    </w:p>
    <w:p w:rsidR="00E864CB" w:rsidRPr="00524DF2" w:rsidRDefault="00E864CB" w:rsidP="002F568C">
      <w:pPr>
        <w:spacing w:line="240" w:lineRule="auto"/>
      </w:pPr>
    </w:p>
    <w:sectPr w:rsidR="00E864CB" w:rsidRPr="00524DF2" w:rsidSect="00566A26"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CB" w:rsidRDefault="001940CB" w:rsidP="000E15AC">
      <w:pPr>
        <w:spacing w:after="0" w:line="240" w:lineRule="auto"/>
      </w:pPr>
      <w:r>
        <w:separator/>
      </w:r>
    </w:p>
  </w:endnote>
  <w:endnote w:type="continuationSeparator" w:id="1">
    <w:p w:rsidR="001940CB" w:rsidRDefault="001940CB" w:rsidP="000E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8505"/>
      <w:docPartObj>
        <w:docPartGallery w:val="Page Numbers (Bottom of Page)"/>
        <w:docPartUnique/>
      </w:docPartObj>
    </w:sdtPr>
    <w:sdtContent>
      <w:p w:rsidR="006E2430" w:rsidRDefault="005944E0">
        <w:pPr>
          <w:pStyle w:val="Stopka"/>
          <w:jc w:val="center"/>
        </w:pPr>
        <w:fldSimple w:instr=" PAGE   \* MERGEFORMAT ">
          <w:r w:rsidR="00DA6670">
            <w:rPr>
              <w:noProof/>
            </w:rPr>
            <w:t>1</w:t>
          </w:r>
        </w:fldSimple>
      </w:p>
    </w:sdtContent>
  </w:sdt>
  <w:p w:rsidR="006E2430" w:rsidRDefault="006E24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CB" w:rsidRDefault="001940CB" w:rsidP="000E15AC">
      <w:pPr>
        <w:spacing w:after="0" w:line="240" w:lineRule="auto"/>
      </w:pPr>
      <w:r>
        <w:separator/>
      </w:r>
    </w:p>
  </w:footnote>
  <w:footnote w:type="continuationSeparator" w:id="1">
    <w:p w:rsidR="001940CB" w:rsidRDefault="001940CB" w:rsidP="000E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30" w:rsidRDefault="006E2430">
    <w:pPr>
      <w:pStyle w:val="Nagwek"/>
    </w:pPr>
    <w:r w:rsidRPr="000E15A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897147</wp:posOffset>
          </wp:positionH>
          <wp:positionV relativeFrom="paragraph">
            <wp:posOffset>-259142</wp:posOffset>
          </wp:positionV>
          <wp:extent cx="5571766" cy="707366"/>
          <wp:effectExtent l="19050" t="0" r="0" b="0"/>
          <wp:wrapNone/>
          <wp:docPr id="4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766" cy="7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2430" w:rsidRDefault="006E24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1F" w:rsidRDefault="00D23A1F">
    <w:pPr>
      <w:pStyle w:val="Nagwek"/>
    </w:pPr>
    <w:r w:rsidRPr="00D23A1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1050408</wp:posOffset>
          </wp:positionH>
          <wp:positionV relativeFrom="paragraph">
            <wp:posOffset>-407049</wp:posOffset>
          </wp:positionV>
          <wp:extent cx="5573676" cy="701749"/>
          <wp:effectExtent l="19050" t="0" r="7974" b="0"/>
          <wp:wrapNone/>
          <wp:docPr id="3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3676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DC5"/>
    <w:multiLevelType w:val="hybridMultilevel"/>
    <w:tmpl w:val="FE4656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E5278"/>
    <w:multiLevelType w:val="hybridMultilevel"/>
    <w:tmpl w:val="1610DCB2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3043"/>
    <w:multiLevelType w:val="hybridMultilevel"/>
    <w:tmpl w:val="0012F9F8"/>
    <w:lvl w:ilvl="0" w:tplc="7C962C90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17255F"/>
    <w:multiLevelType w:val="hybridMultilevel"/>
    <w:tmpl w:val="D0CA7E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400C98"/>
    <w:multiLevelType w:val="hybridMultilevel"/>
    <w:tmpl w:val="C7AA48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2A1AA8"/>
    <w:multiLevelType w:val="hybridMultilevel"/>
    <w:tmpl w:val="CDEED6E0"/>
    <w:lvl w:ilvl="0" w:tplc="CBF6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92F70"/>
    <w:multiLevelType w:val="hybridMultilevel"/>
    <w:tmpl w:val="4F9A3FE4"/>
    <w:lvl w:ilvl="0" w:tplc="E51CFA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E73E7"/>
    <w:multiLevelType w:val="hybridMultilevel"/>
    <w:tmpl w:val="D8408C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6C7670"/>
    <w:multiLevelType w:val="hybridMultilevel"/>
    <w:tmpl w:val="0FCEBBFA"/>
    <w:lvl w:ilvl="0" w:tplc="0E10C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330DF"/>
    <w:multiLevelType w:val="multilevel"/>
    <w:tmpl w:val="1E2A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6616A"/>
    <w:multiLevelType w:val="hybridMultilevel"/>
    <w:tmpl w:val="3D86C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2300AD"/>
    <w:multiLevelType w:val="hybridMultilevel"/>
    <w:tmpl w:val="A018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36466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33E64"/>
    <w:multiLevelType w:val="hybridMultilevel"/>
    <w:tmpl w:val="9190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A7972"/>
    <w:multiLevelType w:val="hybridMultilevel"/>
    <w:tmpl w:val="CF882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617C8"/>
    <w:multiLevelType w:val="hybridMultilevel"/>
    <w:tmpl w:val="0ABAD118"/>
    <w:lvl w:ilvl="0" w:tplc="BB30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76ADF"/>
    <w:multiLevelType w:val="hybridMultilevel"/>
    <w:tmpl w:val="DA487BC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hint="default"/>
        <w:b/>
      </w:rPr>
    </w:lvl>
    <w:lvl w:ilvl="1" w:tplc="CAAEF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63519AD"/>
    <w:multiLevelType w:val="multilevel"/>
    <w:tmpl w:val="2738E6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EB6547E"/>
    <w:multiLevelType w:val="hybridMultilevel"/>
    <w:tmpl w:val="3F983F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6"/>
  </w:num>
  <w:num w:numId="5">
    <w:abstractNumId w:val="15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21"/>
    <w:rsid w:val="00004772"/>
    <w:rsid w:val="00062761"/>
    <w:rsid w:val="00065991"/>
    <w:rsid w:val="000B2024"/>
    <w:rsid w:val="000E15AC"/>
    <w:rsid w:val="000E5358"/>
    <w:rsid w:val="00123121"/>
    <w:rsid w:val="0015250B"/>
    <w:rsid w:val="00162A19"/>
    <w:rsid w:val="0018126F"/>
    <w:rsid w:val="001940CB"/>
    <w:rsid w:val="00196CE0"/>
    <w:rsid w:val="001B0C5D"/>
    <w:rsid w:val="00213235"/>
    <w:rsid w:val="002142A5"/>
    <w:rsid w:val="00245E7D"/>
    <w:rsid w:val="00273E4F"/>
    <w:rsid w:val="002F568C"/>
    <w:rsid w:val="002F7E13"/>
    <w:rsid w:val="00306C79"/>
    <w:rsid w:val="00325B81"/>
    <w:rsid w:val="00353BE7"/>
    <w:rsid w:val="00382CC6"/>
    <w:rsid w:val="00392506"/>
    <w:rsid w:val="003947DE"/>
    <w:rsid w:val="00397EFE"/>
    <w:rsid w:val="003B0382"/>
    <w:rsid w:val="003B1A57"/>
    <w:rsid w:val="003B4906"/>
    <w:rsid w:val="003E023A"/>
    <w:rsid w:val="0041059E"/>
    <w:rsid w:val="00422435"/>
    <w:rsid w:val="00426C72"/>
    <w:rsid w:val="00432EA8"/>
    <w:rsid w:val="00433297"/>
    <w:rsid w:val="004B35B2"/>
    <w:rsid w:val="004D3033"/>
    <w:rsid w:val="004E6832"/>
    <w:rsid w:val="004F6CBC"/>
    <w:rsid w:val="00502FBA"/>
    <w:rsid w:val="00505B3F"/>
    <w:rsid w:val="00524DF2"/>
    <w:rsid w:val="00536C12"/>
    <w:rsid w:val="00545F55"/>
    <w:rsid w:val="0056131A"/>
    <w:rsid w:val="00566454"/>
    <w:rsid w:val="0056674E"/>
    <w:rsid w:val="00566A26"/>
    <w:rsid w:val="005944E0"/>
    <w:rsid w:val="00606022"/>
    <w:rsid w:val="0061538E"/>
    <w:rsid w:val="006431F3"/>
    <w:rsid w:val="00643B7E"/>
    <w:rsid w:val="00663435"/>
    <w:rsid w:val="00663E8D"/>
    <w:rsid w:val="00672358"/>
    <w:rsid w:val="006A5C5F"/>
    <w:rsid w:val="006B0309"/>
    <w:rsid w:val="006D2DF9"/>
    <w:rsid w:val="006E2430"/>
    <w:rsid w:val="006F2CAA"/>
    <w:rsid w:val="007028D4"/>
    <w:rsid w:val="00724A59"/>
    <w:rsid w:val="00725724"/>
    <w:rsid w:val="00731911"/>
    <w:rsid w:val="007441DC"/>
    <w:rsid w:val="00747E84"/>
    <w:rsid w:val="007505C3"/>
    <w:rsid w:val="00753B05"/>
    <w:rsid w:val="007953AF"/>
    <w:rsid w:val="007B4592"/>
    <w:rsid w:val="007E3944"/>
    <w:rsid w:val="0080320B"/>
    <w:rsid w:val="008A0208"/>
    <w:rsid w:val="008A27CF"/>
    <w:rsid w:val="008A7CF6"/>
    <w:rsid w:val="008C3A61"/>
    <w:rsid w:val="008D15F7"/>
    <w:rsid w:val="008D61EA"/>
    <w:rsid w:val="008E57F4"/>
    <w:rsid w:val="008F0B17"/>
    <w:rsid w:val="008F7059"/>
    <w:rsid w:val="00906001"/>
    <w:rsid w:val="00914D26"/>
    <w:rsid w:val="00950BAD"/>
    <w:rsid w:val="00955AD9"/>
    <w:rsid w:val="00964DBF"/>
    <w:rsid w:val="0099095D"/>
    <w:rsid w:val="00A72CAD"/>
    <w:rsid w:val="00AD2ABB"/>
    <w:rsid w:val="00AF36C8"/>
    <w:rsid w:val="00AF678A"/>
    <w:rsid w:val="00B21962"/>
    <w:rsid w:val="00B36E0C"/>
    <w:rsid w:val="00B479A7"/>
    <w:rsid w:val="00B86B86"/>
    <w:rsid w:val="00BB1AB3"/>
    <w:rsid w:val="00BB3631"/>
    <w:rsid w:val="00BC34CD"/>
    <w:rsid w:val="00BD10F9"/>
    <w:rsid w:val="00C04C60"/>
    <w:rsid w:val="00C40903"/>
    <w:rsid w:val="00C865CE"/>
    <w:rsid w:val="00D04B9C"/>
    <w:rsid w:val="00D20CE6"/>
    <w:rsid w:val="00D23A1F"/>
    <w:rsid w:val="00D3148C"/>
    <w:rsid w:val="00D40266"/>
    <w:rsid w:val="00D90A1B"/>
    <w:rsid w:val="00DA6670"/>
    <w:rsid w:val="00DB047D"/>
    <w:rsid w:val="00DC2AF2"/>
    <w:rsid w:val="00DD6C47"/>
    <w:rsid w:val="00E122CB"/>
    <w:rsid w:val="00E230CC"/>
    <w:rsid w:val="00E310AA"/>
    <w:rsid w:val="00E5324E"/>
    <w:rsid w:val="00E75EF1"/>
    <w:rsid w:val="00E864CB"/>
    <w:rsid w:val="00EA1341"/>
    <w:rsid w:val="00EA650E"/>
    <w:rsid w:val="00ED710D"/>
    <w:rsid w:val="00F062F2"/>
    <w:rsid w:val="00F1680C"/>
    <w:rsid w:val="00F726BB"/>
    <w:rsid w:val="00F8690B"/>
    <w:rsid w:val="00F879D5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12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D71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D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2A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4D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4D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4DF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D710D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7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710D"/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rsid w:val="00ED710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7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7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E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5AC"/>
  </w:style>
  <w:style w:type="table" w:styleId="Tabela-Siatka">
    <w:name w:val="Table Grid"/>
    <w:basedOn w:val="Standardowy"/>
    <w:uiPriority w:val="59"/>
    <w:rsid w:val="0039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pan.Onichimiuk@strazgraniczna.pl" TargetMode="External"/><Relationship Id="rId13" Type="http://schemas.openxmlformats.org/officeDocument/2006/relationships/hyperlink" Target="https://sip.lex.pl/akty-prawne/dzu-dziennik-ustaw/zmiana-rozporzadzenia-w-sprawie-bezpieczenstwa-i-higieny-pracy-na-218888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bezpieczenstwo-i-higiena-pracy-na-stanowiskach-wyposazonych-w-monitory-16832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A77A-E3B8-4461-BF6B-2137974A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3533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Sitko Paweł</cp:lastModifiedBy>
  <cp:revision>13</cp:revision>
  <cp:lastPrinted>2025-04-11T10:35:00Z</cp:lastPrinted>
  <dcterms:created xsi:type="dcterms:W3CDTF">2025-04-10T08:10:00Z</dcterms:created>
  <dcterms:modified xsi:type="dcterms:W3CDTF">2025-06-05T13:22:00Z</dcterms:modified>
</cp:coreProperties>
</file>